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FB" w:rsidRDefault="008F5EFB" w:rsidP="008F5E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F5EFB" w:rsidRDefault="008F5EFB" w:rsidP="008F5E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приказа Ростехнадзора «</w:t>
      </w:r>
      <w:r w:rsidR="00715CFF" w:rsidRPr="0071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5EFB" w:rsidRDefault="008F5EFB" w:rsidP="008F5E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884" w:rsidRDefault="00895884" w:rsidP="008F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EFB" w:rsidRDefault="00715CFF" w:rsidP="00715C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разработан в целях реализации части 10 статьи 23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E65957" w:rsidRPr="008F5EFB" w:rsidRDefault="00E65957" w:rsidP="00E6595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направлен на установление индикаторов риска </w:t>
      </w:r>
      <w:r w:rsidRPr="00715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7B6" w:rsidRDefault="00201A31">
      <w:bookmarkStart w:id="0" w:name="_GoBack"/>
      <w:bookmarkEnd w:id="0"/>
    </w:p>
    <w:sectPr w:rsidR="007D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B"/>
    <w:rsid w:val="00201A31"/>
    <w:rsid w:val="004725AC"/>
    <w:rsid w:val="004D7F9D"/>
    <w:rsid w:val="00715CFF"/>
    <w:rsid w:val="00895884"/>
    <w:rsid w:val="008F5EFB"/>
    <w:rsid w:val="00E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Константин Михайлович</dc:creator>
  <cp:lastModifiedBy>Весна Константин Михайлович</cp:lastModifiedBy>
  <cp:revision>2</cp:revision>
  <dcterms:created xsi:type="dcterms:W3CDTF">2021-09-28T09:30:00Z</dcterms:created>
  <dcterms:modified xsi:type="dcterms:W3CDTF">2021-09-28T09:30:00Z</dcterms:modified>
</cp:coreProperties>
</file>