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2562C5">
      <w:pPr>
        <w:tabs>
          <w:tab w:val="left" w:pos="10915"/>
          <w:tab w:val="left" w:pos="12049"/>
        </w:tabs>
      </w:pPr>
      <w:r>
        <w:t>19.12.2025</w:t>
      </w:r>
      <w:r w:rsidR="002508E7">
        <w:tab/>
        <w:t>№ СДА-КА-</w:t>
      </w:r>
      <w:r>
        <w:t>290-ИЛ/АЛ-102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2977"/>
        <w:gridCol w:w="1984"/>
        <w:gridCol w:w="3260"/>
        <w:gridCol w:w="2313"/>
      </w:tblGrid>
      <w:tr w:rsidR="002508E7" w:rsidTr="002562C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771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4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313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2562C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79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977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198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260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313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2562C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794" w:type="dxa"/>
          </w:tcPr>
          <w:p w:rsidR="006A10D0" w:rsidRDefault="002562C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"ГенПартнер"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2562C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"ГенПартнер"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РСШ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977" w:type="dxa"/>
          </w:tcPr>
          <w:p w:rsidR="002508E7" w:rsidRDefault="002562C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350004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Российская Федерация, Краснодарский край, г.о. город Краснодар, </w:t>
            </w:r>
            <w:r>
              <w:br/>
            </w:r>
            <w:r>
              <w:rPr>
                <w:lang w:val="en-US"/>
              </w:rPr>
              <w:t>г. Краснодар, ул. Северная, д. 100, помещ. 20</w:t>
            </w:r>
          </w:p>
        </w:tc>
        <w:tc>
          <w:tcPr>
            <w:tcW w:w="1984" w:type="dxa"/>
          </w:tcPr>
          <w:p w:rsidR="002508E7" w:rsidRDefault="002562C5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3260" w:type="dxa"/>
          </w:tcPr>
          <w:p w:rsidR="002508E7" w:rsidRDefault="002562C5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125009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2313" w:type="dxa"/>
          </w:tcPr>
          <w:p w:rsidR="002508E7" w:rsidRDefault="002562C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733"/>
        <w:gridCol w:w="8100"/>
      </w:tblGrid>
      <w:tr w:rsidR="002508E7" w:rsidTr="002562C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495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8833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 w:val="restart"/>
          </w:tcPr>
          <w:p w:rsidR="006A10D0" w:rsidRDefault="002562C5">
            <w:pPr>
              <w:tabs>
                <w:tab w:val="left" w:pos="12049"/>
              </w:tabs>
              <w:rPr>
                <w:lang w:val="en-US"/>
              </w:rPr>
            </w:pPr>
            <w:bookmarkStart w:id="0" w:name="BeginOblTable"/>
            <w:bookmarkEnd w:id="0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"ГенПартнер"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2562C5">
            <w:pPr>
              <w:tabs>
                <w:tab w:val="left" w:pos="12049"/>
              </w:tabs>
              <w:rPr>
                <w:noProof/>
              </w:rPr>
            </w:pPr>
            <w:r>
              <w:t>ООО "ГенПартнер"</w:t>
            </w:r>
          </w:p>
        </w:tc>
        <w:tc>
          <w:tcPr>
            <w:tcW w:w="733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08E7" w:rsidRDefault="002562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2562C5">
            <w:pPr>
              <w:tabs>
                <w:tab w:val="left" w:pos="12049"/>
              </w:tabs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2562C5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62C5" w:rsidRDefault="002562C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2562C5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62C5" w:rsidRDefault="002562C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2562C5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62C5" w:rsidRDefault="002562C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2562C5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62C5" w:rsidRDefault="002562C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2562C5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62C5" w:rsidRDefault="002562C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2562C5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62C5" w:rsidRDefault="002562C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2562C5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62C5" w:rsidRDefault="002562C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2562C5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62C5" w:rsidRDefault="002562C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2562C5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62C5" w:rsidRDefault="002562C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2562C5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62C5" w:rsidRDefault="002562C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2562C5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62C5" w:rsidRDefault="002562C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2562C5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62C5" w:rsidRDefault="002562C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2562C5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62C5" w:rsidRDefault="002562C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62C5" w:rsidRDefault="002562C5" w:rsidP="005641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2508E7" w:rsidTr="002562C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562C5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2562C5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E62" w:rsidRDefault="006C2E62">
      <w:r>
        <w:separator/>
      </w:r>
    </w:p>
  </w:endnote>
  <w:endnote w:type="continuationSeparator" w:id="0">
    <w:p w:rsidR="006C2E62" w:rsidRDefault="006C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E62" w:rsidRDefault="006C2E62">
      <w:r>
        <w:separator/>
      </w:r>
    </w:p>
  </w:footnote>
  <w:footnote w:type="continuationSeparator" w:id="0">
    <w:p w:rsidR="006C2E62" w:rsidRDefault="006C2E62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562C5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562C5">
      <w:rPr>
        <w:rStyle w:val="a7"/>
        <w:noProof/>
      </w:rPr>
      <w:t>3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562C5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562C5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2562C5"/>
    <w:rsid w:val="00334971"/>
    <w:rsid w:val="00413E52"/>
    <w:rsid w:val="004414A6"/>
    <w:rsid w:val="006A10D0"/>
    <w:rsid w:val="006C2E62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2025-12-22T07:29:00Z</dcterms:created>
  <dcterms:modified xsi:type="dcterms:W3CDTF">2025-12-22T07:31:00Z</dcterms:modified>
</cp:coreProperties>
</file>