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5033A6" w:rsidRDefault="002405A1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26.01.2024</w:t>
      </w:r>
      <w:r w:rsidR="00EF0976">
        <w:rPr>
          <w:sz w:val="24"/>
        </w:rPr>
        <w:tab/>
      </w:r>
      <w:r w:rsidR="00EF0976" w:rsidRPr="005033A6">
        <w:rPr>
          <w:sz w:val="22"/>
          <w:szCs w:val="22"/>
        </w:rPr>
        <w:t>№ СДА-КА-</w:t>
      </w:r>
      <w:r w:rsidRPr="005033A6">
        <w:rPr>
          <w:sz w:val="22"/>
          <w:szCs w:val="22"/>
        </w:rPr>
        <w:t>266-ИЛ/ЛРИ-163</w:t>
      </w:r>
      <w:r w:rsidR="00EF0976" w:rsidRPr="005033A6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552"/>
        <w:gridCol w:w="2976"/>
        <w:gridCol w:w="2552"/>
      </w:tblGrid>
      <w:tr w:rsidR="00EF0976" w:rsidTr="005033A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5033A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405A1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405A1">
              <w:rPr>
                <w:sz w:val="24"/>
              </w:rPr>
              <w:t xml:space="preserve"> </w:t>
            </w:r>
            <w:r w:rsidR="002405A1" w:rsidRPr="002405A1">
              <w:rPr>
                <w:sz w:val="24"/>
              </w:rPr>
              <w:t>1</w:t>
            </w:r>
            <w:r w:rsidRPr="002405A1">
              <w:rPr>
                <w:sz w:val="24"/>
              </w:rPr>
              <w:t xml:space="preserve">. </w:t>
            </w:r>
            <w:r w:rsidR="002405A1" w:rsidRPr="002405A1">
              <w:rPr>
                <w:sz w:val="24"/>
              </w:rPr>
              <w:t xml:space="preserve">Отраслевой институт "Омскгазтехнология" филиал Открытого акционерного общества "Запсибгазпром" </w:t>
            </w:r>
          </w:p>
          <w:p w:rsidR="00324E8B" w:rsidRPr="002405A1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2405A1" w:rsidRDefault="002405A1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Отраслевой институт "Омскгазтехнология" филиал ОАО "Запсибгазпром"</w:t>
            </w:r>
            <w:r w:rsidR="00EF0976" w:rsidRPr="002405A1">
              <w:rPr>
                <w:b/>
                <w:sz w:val="24"/>
              </w:rPr>
              <w:t xml:space="preserve"> </w:t>
            </w:r>
            <w:r w:rsidR="00EF0976" w:rsidRPr="002405A1">
              <w:rPr>
                <w:sz w:val="24"/>
              </w:rPr>
              <w:t>(</w:t>
            </w:r>
            <w:r w:rsidRPr="002405A1">
              <w:rPr>
                <w:sz w:val="24"/>
              </w:rPr>
              <w:t>РСШ</w:t>
            </w:r>
            <w:r w:rsidR="00EF0976" w:rsidRPr="002405A1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405A1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>625000</w:t>
            </w:r>
            <w:r w:rsidR="00EF0976" w:rsidRPr="002405A1">
              <w:rPr>
                <w:sz w:val="24"/>
              </w:rPr>
              <w:t xml:space="preserve">, </w:t>
            </w:r>
            <w:r w:rsidRPr="002405A1">
              <w:rPr>
                <w:sz w:val="24"/>
              </w:rPr>
              <w:t xml:space="preserve">Российская Федерация, Тюменская область, г. Тюмень, ул. </w:t>
            </w:r>
            <w:r>
              <w:rPr>
                <w:sz w:val="24"/>
                <w:lang w:val="en-US"/>
              </w:rPr>
              <w:t>Первомайская, д. 19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405A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5033A6" w:rsidRDefault="002405A1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630078</w:t>
            </w:r>
            <w:r w:rsidR="00EF0976" w:rsidRPr="002405A1">
              <w:rPr>
                <w:sz w:val="24"/>
              </w:rPr>
              <w:t xml:space="preserve">, </w:t>
            </w:r>
            <w:r w:rsidRPr="002405A1">
              <w:rPr>
                <w:sz w:val="24"/>
              </w:rPr>
              <w:t xml:space="preserve">Российская Федерация, </w:t>
            </w:r>
            <w:r w:rsidR="005033A6">
              <w:rPr>
                <w:sz w:val="24"/>
              </w:rPr>
              <w:br/>
            </w:r>
            <w:r w:rsidRPr="002405A1">
              <w:rPr>
                <w:sz w:val="24"/>
              </w:rPr>
              <w:t xml:space="preserve">г. Новосибирск, </w:t>
            </w:r>
            <w:r w:rsidR="005033A6">
              <w:rPr>
                <w:sz w:val="24"/>
              </w:rPr>
              <w:br/>
            </w:r>
            <w:bookmarkStart w:id="1" w:name="_GoBack"/>
            <w:bookmarkEnd w:id="1"/>
            <w:r w:rsidRPr="002405A1">
              <w:rPr>
                <w:sz w:val="24"/>
              </w:rPr>
              <w:t xml:space="preserve">ул. </w:t>
            </w:r>
            <w:r w:rsidRPr="005033A6">
              <w:rPr>
                <w:sz w:val="24"/>
              </w:rPr>
              <w:t>Дачная, д. 21/1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405A1">
            <w:pPr>
              <w:tabs>
                <w:tab w:val="left" w:pos="12049"/>
              </w:tabs>
              <w:rPr>
                <w:sz w:val="24"/>
              </w:rPr>
            </w:pPr>
            <w:r w:rsidRPr="005033A6">
              <w:rPr>
                <w:sz w:val="24"/>
              </w:rPr>
              <w:t>Аккредитовать</w:t>
            </w:r>
          </w:p>
          <w:p w:rsidR="00EF0976" w:rsidRPr="005033A6" w:rsidRDefault="00EF09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2. Общество с ограниченной ответственностью "Технологии Контроля Сварки"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Pr="005033A6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5033A6">
              <w:rPr>
                <w:sz w:val="24"/>
              </w:rPr>
              <w:t>ООО "ТКС"</w:t>
            </w:r>
            <w:r w:rsidRPr="005033A6">
              <w:rPr>
                <w:b/>
                <w:sz w:val="24"/>
              </w:rPr>
              <w:t xml:space="preserve"> </w:t>
            </w:r>
            <w:r w:rsidRPr="005033A6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423450, Российская Федерация, Республика Татарстан, м.р-н Альметьевский, г.п. город Альметьевск, г. Альметьевск, ул. </w:t>
            </w:r>
            <w:r>
              <w:rPr>
                <w:sz w:val="24"/>
                <w:lang w:val="en-US"/>
              </w:rPr>
              <w:t>Монтажная, д. 2. офис 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5033A6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455019, Российская Федерация, Челябинская обл., г. Магнитогорск, </w:t>
            </w:r>
            <w:r w:rsidR="005033A6">
              <w:rPr>
                <w:sz w:val="24"/>
              </w:rPr>
              <w:br/>
            </w:r>
            <w:r w:rsidRPr="002405A1">
              <w:rPr>
                <w:sz w:val="24"/>
              </w:rPr>
              <w:t xml:space="preserve">ул. </w:t>
            </w:r>
            <w:r w:rsidRPr="005033A6">
              <w:rPr>
                <w:sz w:val="24"/>
              </w:rPr>
              <w:t>Профсоюзная, д. 14, офис 301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5033A6">
              <w:rPr>
                <w:sz w:val="24"/>
              </w:rPr>
              <w:t>Аккредитовать</w:t>
            </w:r>
          </w:p>
          <w:p w:rsidR="002405A1" w:rsidRPr="005033A6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 xml:space="preserve"> 3. Общество с ограниченной ответственностью "ФСС№1"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Pr="005033A6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5033A6">
              <w:rPr>
                <w:sz w:val="24"/>
              </w:rPr>
              <w:t>ООО "ФСС№1"</w:t>
            </w:r>
            <w:r w:rsidRPr="005033A6">
              <w:rPr>
                <w:b/>
                <w:sz w:val="24"/>
              </w:rPr>
              <w:t xml:space="preserve"> </w:t>
            </w:r>
            <w:r w:rsidRPr="005033A6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193318, Российская Федерация, г. Санкт-Петербург, вн.тер.г. муниципальный округ Правобережный, пр-кт Дальневосточный, д. 12, к. 2, стр. 1, офис 1, помещ. </w:t>
            </w:r>
            <w:r>
              <w:rPr>
                <w:sz w:val="24"/>
                <w:lang w:val="en-US"/>
              </w:rPr>
              <w:t>53-Н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4. Общество с ограниченной ответственностью "Спектр-Электро"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"Спектр-Электро"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354000, Российская Федерация, Краснодарский край, г. Сочи, ул. </w:t>
            </w:r>
            <w:r>
              <w:rPr>
                <w:sz w:val="24"/>
                <w:lang w:val="en-US"/>
              </w:rPr>
              <w:t>Пластунская, д. 50/1, кабинет 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 5. 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Сургут"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ООО "Газпром трансгаз Сургут"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628412, Российская Федерация, Тюменская обл., Ханты-Мансийский автономный округ-Югра, г. Сургут, ул. </w:t>
            </w:r>
            <w:r>
              <w:rPr>
                <w:sz w:val="24"/>
                <w:lang w:val="en-US"/>
              </w:rPr>
              <w:t>Университетская, д. 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6. Общество с ограниченной ответственностью "Проект-ЭнергоСервис"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"Проект-ЭнергоСервис"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628422, Российская Федерация, Ханты-Мансийский автономный округ-Югра, г. Сургут, ул. </w:t>
            </w:r>
            <w:r>
              <w:rPr>
                <w:sz w:val="24"/>
                <w:lang w:val="en-US"/>
              </w:rPr>
              <w:t xml:space="preserve">Сосновая, д. 54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 xml:space="preserve"> 7. Общество с ограниченной ответственностью "Завод "Сателлит"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"Завод "Сателлит"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ind w:left="33" w:right="-108"/>
              <w:rPr>
                <w:sz w:val="24"/>
              </w:rPr>
            </w:pPr>
            <w:r w:rsidRPr="002405A1">
              <w:rPr>
                <w:sz w:val="24"/>
              </w:rPr>
              <w:t>453434, Российская Федерация, Республика Башкортостан, Благовещенский р-он, г. Благовещенск, ул. 50 лет Октября, д. 89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8. Общество с ограниченной ответственностью "Центр экспертизы и диагностики"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"ЦЭД"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644099, Российская Федерация, Омская обл., г. Омск, ул. </w:t>
            </w:r>
            <w:r>
              <w:rPr>
                <w:sz w:val="24"/>
                <w:lang w:val="en-US"/>
              </w:rPr>
              <w:t>Фрунзе, д. 54, оф. 901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9. Общество с ограниченной ответственностью "Интерэнерго"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"Интерэнерго"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ind w:left="33" w:right="-108"/>
              <w:rPr>
                <w:sz w:val="24"/>
              </w:rPr>
            </w:pPr>
            <w:r w:rsidRPr="002405A1">
              <w:rPr>
                <w:sz w:val="24"/>
              </w:rPr>
              <w:t>123308, Российская Федерация, г. Москва, вн.тер.г. Муниципальный округ Хорошево-Мневники, 2-й Силикатный проезд, д. 34, стр. 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10. Общество с ограниченной ответственностью "Первый Коксохиммонтаж"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"Первый КХМ"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105066, Российская Федерация, г. Москва, вн. тер. г. муниципальны округ Басманный, ул. </w:t>
            </w:r>
            <w:r>
              <w:rPr>
                <w:sz w:val="24"/>
                <w:lang w:val="en-US"/>
              </w:rPr>
              <w:t>Нижняя Красносельская, д. 35, стр. 9, пом. 36/1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11. Общество с ограниченной ответственностью "Контроль"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ind w:left="33" w:right="-108"/>
              <w:rPr>
                <w:sz w:val="24"/>
              </w:rPr>
            </w:pPr>
            <w:r w:rsidRPr="002405A1">
              <w:rPr>
                <w:sz w:val="24"/>
              </w:rPr>
              <w:t>423570, Российская Федерация, Республика Татарстан, р-н Нижнекамский, г. Нижнекамск, пр-кт Химиков, д. 86, кв. 269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 xml:space="preserve"> 12. Общество с ограниченной ответственностью "Чапаевскстроймонтаж"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"Чапаевскстроймонтаж"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446115, Российская Федерация, Самарская обл., г. Чапаевск, ул. </w:t>
            </w:r>
            <w:r>
              <w:rPr>
                <w:sz w:val="24"/>
                <w:lang w:val="en-US"/>
              </w:rPr>
              <w:t>Ленина, д. 66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13. Общество с ограниченной ответственностью "ТЕХНОЦЕНТР-НЕФТЕМАШ"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"ТЕХНОЦЕНТР-НЕФТЕМАШ"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150510, Российская Федерация, Ярославская обл., Ярославский район, д. Кузнечиха, ул. </w:t>
            </w:r>
            <w:r>
              <w:rPr>
                <w:sz w:val="24"/>
                <w:lang w:val="en-US"/>
              </w:rPr>
              <w:t>Индустриальная, д. 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14. Акционерное общество "Саратовгаз"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АО "Саратовгаз"</w:t>
            </w:r>
            <w:r w:rsidRPr="002405A1">
              <w:rPr>
                <w:b/>
                <w:sz w:val="24"/>
              </w:rPr>
              <w:t xml:space="preserve"> </w:t>
            </w:r>
            <w:r w:rsidRPr="002405A1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410076, Российская Федерация, Саратовская область, г. Саратов, ул. им. </w:t>
            </w:r>
            <w:r>
              <w:rPr>
                <w:sz w:val="24"/>
                <w:lang w:val="en-US"/>
              </w:rPr>
              <w:t>Орджоникидзе Г.К., д. 26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15. Общество с ограниченной ответственностью "Независимая экспертная строительная лаборатория"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"НЭСЛ"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241035, Российская Федерация, Брянская обл., г. Брянск, ул. </w:t>
            </w:r>
            <w:r>
              <w:rPr>
                <w:sz w:val="24"/>
                <w:lang w:val="en-US"/>
              </w:rPr>
              <w:t>Ульянова, д. 10А, офис 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16. Общество с ограниченной ответственностью "Завод "Бормаш"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"Завод "Бормаш"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ind w:left="33" w:right="-108"/>
              <w:rPr>
                <w:sz w:val="24"/>
              </w:rPr>
            </w:pPr>
            <w:r w:rsidRPr="002405A1">
              <w:rPr>
                <w:sz w:val="24"/>
              </w:rPr>
              <w:t>197046, Российская Федерация, г. Санкт-Петербург, вн.тер.г.муницип. округ Посадский, ул. Чапаева, д. 3, литера Б, офис 507,  помещ. 8Н, 12Н, 13Н, 14Н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 xml:space="preserve"> 17. Федеральное государственное бюджетное образовательное учреждение высшего образования "Воронежский государственный технический университет"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"ВГТУ"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ind w:left="33" w:right="-108"/>
              <w:rPr>
                <w:sz w:val="24"/>
              </w:rPr>
            </w:pPr>
            <w:r w:rsidRPr="002405A1">
              <w:rPr>
                <w:sz w:val="24"/>
              </w:rPr>
              <w:t>394006, Российская Федерация, Воронежская обл., г. Воронеж, ул. 20-летия Октября, 84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18. Общество с ограниченной ответственностью "Экспресс Трубопровод Контроль"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214530, Российская Федерация, Смоленская обл., Смоленский район, с. Печерск, ул. </w:t>
            </w:r>
            <w:r>
              <w:rPr>
                <w:sz w:val="24"/>
                <w:lang w:val="en-US"/>
              </w:rPr>
              <w:t>Смоленская, д. 20, офис 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19. Общество с ограниченной ответственностью «Научно-производственный центр «Самара»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"НПЦ "Самара"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443001, Российская Федерация, г. Самара, ул. </w:t>
            </w:r>
            <w:r>
              <w:rPr>
                <w:sz w:val="24"/>
                <w:lang w:val="en-US"/>
              </w:rPr>
              <w:t>Ульяновская/Ярмарочная,  д. 52/55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405A1" w:rsidTr="005033A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 20. Общество с ограниченной ответственностью "Е ПЛЮС"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 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ind w:left="33" w:right="-108"/>
              <w:rPr>
                <w:sz w:val="24"/>
                <w:lang w:val="en-US"/>
              </w:rPr>
            </w:pPr>
            <w:r w:rsidRPr="002405A1">
              <w:rPr>
                <w:sz w:val="24"/>
              </w:rPr>
              <w:t xml:space="preserve">440008, Российская Федерация, Пензенская обл., г. Пенза, ул. </w:t>
            </w:r>
            <w:r>
              <w:rPr>
                <w:sz w:val="24"/>
                <w:lang w:val="en-US"/>
              </w:rPr>
              <w:t>Суворова, д. 146, кв.56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405A1" w:rsidRDefault="002405A1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1</w:t>
            </w:r>
            <w:r w:rsidR="00EF0976" w:rsidRPr="002405A1">
              <w:rPr>
                <w:sz w:val="24"/>
              </w:rPr>
              <w:t xml:space="preserve">.  </w:t>
            </w:r>
            <w:r w:rsidRPr="002405A1">
              <w:rPr>
                <w:sz w:val="24"/>
              </w:rPr>
              <w:t xml:space="preserve">Отраслевой институт "Омскгазтехнология" филиал Открытого акционерного общества "Запсибгазпром" </w:t>
            </w:r>
          </w:p>
          <w:p w:rsidR="00324E8B" w:rsidRPr="002405A1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405A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Отраслевой институт "Омскгазтехнология" филиал ОАО "Запсибгазпром"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Труб из полиэтилена для газопроводов, труб напорных из полиэтилена</w:t>
            </w:r>
            <w:r>
              <w:rPr>
                <w:noProof/>
                <w:sz w:val="24"/>
              </w:rPr>
              <w:tab/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>Определение стойкости к быстрому распространению трещин (БРТ) маломасштабным методом (S4)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</w:t>
            </w:r>
            <w:r>
              <w:rPr>
                <w:noProof/>
                <w:sz w:val="24"/>
              </w:rPr>
              <w:tab/>
              <w:t xml:space="preserve">Определение продольной усадки после прогрева 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(Изменение длины после прогрева)</w:t>
            </w:r>
            <w:r>
              <w:rPr>
                <w:noProof/>
                <w:sz w:val="24"/>
              </w:rPr>
              <w:tab/>
              <w:t>ГОСТ 27078-2014</w:t>
            </w:r>
          </w:p>
          <w:p w:rsidR="002405A1" w:rsidRDefault="002405A1">
            <w:pPr>
              <w:rPr>
                <w:noProof/>
                <w:sz w:val="24"/>
              </w:rPr>
            </w:pP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</w:t>
            </w:r>
            <w:r>
              <w:rPr>
                <w:noProof/>
                <w:sz w:val="24"/>
              </w:rPr>
              <w:tab/>
              <w:t>Определение целостности структуры после деформации</w:t>
            </w:r>
            <w:r>
              <w:rPr>
                <w:noProof/>
                <w:sz w:val="24"/>
              </w:rPr>
              <w:tab/>
              <w:t>ГОСТ Р 54475-2011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Труб из полиэтилена для газопроводов</w:t>
            </w:r>
            <w:r>
              <w:rPr>
                <w:noProof/>
                <w:sz w:val="24"/>
              </w:rPr>
              <w:tab/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>Определение стойкости к медленному распространению трещин (МРТ), (метод с надрезом),  С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405A1" w:rsidRDefault="002405A1">
            <w:pPr>
              <w:rPr>
                <w:noProof/>
                <w:sz w:val="24"/>
              </w:rPr>
            </w:pP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</w:t>
            </w:r>
            <w:r>
              <w:rPr>
                <w:noProof/>
                <w:sz w:val="24"/>
              </w:rPr>
              <w:tab/>
              <w:t>Определение окружной усадки после прогрева труб с наружным диаметром 250 мм и более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405A1" w:rsidRDefault="002405A1">
            <w:pPr>
              <w:rPr>
                <w:noProof/>
                <w:sz w:val="24"/>
              </w:rPr>
            </w:pP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</w:t>
            </w:r>
            <w:r>
              <w:rPr>
                <w:noProof/>
                <w:sz w:val="24"/>
              </w:rPr>
              <w:tab/>
              <w:t>Определение стойкости к газовому конденсату (составляющим)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Труб из полиэтилена для газопроводов, труб напорных из полиэтилена, фитингов прочих пластмассовых</w:t>
            </w:r>
            <w:r>
              <w:rPr>
                <w:noProof/>
                <w:sz w:val="24"/>
              </w:rPr>
              <w:tab/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>Определение стойкости к внутреннему гидростатическому давлению: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-100 ч при 20 °С 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-165 ч при 80 °С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-1000 ч при 80 °С</w:t>
            </w:r>
            <w:r>
              <w:rPr>
                <w:noProof/>
                <w:sz w:val="24"/>
              </w:rPr>
              <w:tab/>
              <w:t>ГОСТ ISO 1167-1-2013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1167-2-2013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1167-3-2013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1167-4-2013</w:t>
            </w:r>
          </w:p>
          <w:p w:rsidR="002405A1" w:rsidRDefault="002405A1">
            <w:pPr>
              <w:rPr>
                <w:noProof/>
                <w:sz w:val="24"/>
              </w:rPr>
            </w:pP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</w:t>
            </w:r>
            <w:r>
              <w:rPr>
                <w:noProof/>
                <w:sz w:val="24"/>
              </w:rPr>
              <w:tab/>
              <w:t>Определение стойкости при постоянном внутреннем давлении</w:t>
            </w:r>
            <w:r>
              <w:rPr>
                <w:noProof/>
                <w:sz w:val="24"/>
              </w:rPr>
              <w:tab/>
              <w:t>ГОСТ Р 58121.2-2018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Фитингов прочих пластмассовых</w:t>
            </w:r>
            <w:r>
              <w:rPr>
                <w:noProof/>
                <w:sz w:val="24"/>
              </w:rPr>
              <w:tab/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8.4.1</w:t>
            </w:r>
            <w:r>
              <w:rPr>
                <w:noProof/>
                <w:sz w:val="24"/>
              </w:rPr>
              <w:tab/>
              <w:t>Испытания на стойкость к непрерывно возрастающему до разрыва  внутреннему давлению фитингов</w:t>
            </w:r>
            <w:r>
              <w:rPr>
                <w:noProof/>
                <w:sz w:val="24"/>
              </w:rPr>
              <w:tab/>
              <w:t>ГОСТ Р 58121.3-2018</w:t>
            </w:r>
          </w:p>
          <w:p w:rsidR="002405A1" w:rsidRDefault="002405A1">
            <w:pPr>
              <w:rPr>
                <w:noProof/>
                <w:sz w:val="24"/>
              </w:rPr>
            </w:pP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8.4.2</w:t>
            </w:r>
            <w:r>
              <w:rPr>
                <w:noProof/>
                <w:sz w:val="24"/>
              </w:rPr>
              <w:tab/>
              <w:t>Определение стойкости к удару электросварных седловых Т-образных отводов</w:t>
            </w:r>
            <w:r>
              <w:rPr>
                <w:noProof/>
                <w:sz w:val="24"/>
              </w:rPr>
              <w:tab/>
              <w:t>ГОСТ Р 58121.3-2018</w:t>
            </w:r>
          </w:p>
          <w:p w:rsidR="002405A1" w:rsidRDefault="002405A1">
            <w:pPr>
              <w:rPr>
                <w:noProof/>
                <w:sz w:val="24"/>
              </w:rPr>
            </w:pP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8.4.3</w:t>
            </w:r>
            <w:r>
              <w:rPr>
                <w:noProof/>
                <w:sz w:val="24"/>
              </w:rPr>
              <w:tab/>
              <w:t>Испытание на растяжение соединения фитинг/труба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Р 58121.3-2018</w:t>
            </w:r>
          </w:p>
          <w:p w:rsidR="002405A1" w:rsidRDefault="002405A1">
            <w:pPr>
              <w:rPr>
                <w:noProof/>
                <w:sz w:val="24"/>
              </w:rPr>
            </w:pP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Труб из полиэтилена с защитной оболочкой для газопроводов</w:t>
            </w:r>
            <w:r>
              <w:rPr>
                <w:noProof/>
                <w:sz w:val="24"/>
              </w:rPr>
              <w:tab/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</w:t>
            </w:r>
            <w:r>
              <w:rPr>
                <w:noProof/>
                <w:sz w:val="24"/>
              </w:rPr>
              <w:tab/>
              <w:t>Определение стойкости защитной оболочки к механическим повреждениям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СТО ГАЗПРОМ ГАЗОРАСПРЕДЕЛЕНИЕ 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2.4-7.2-1-2019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</w:t>
            </w:r>
            <w:r>
              <w:rPr>
                <w:noProof/>
                <w:sz w:val="24"/>
              </w:rPr>
              <w:tab/>
              <w:t>Определение сопротивления пенетрации на глубине проникновения индентора 0,7 мм</w:t>
            </w:r>
            <w:r>
              <w:rPr>
                <w:noProof/>
                <w:sz w:val="24"/>
              </w:rPr>
              <w:tab/>
              <w:t xml:space="preserve">СТО ГАЗПРОМ ГАЗОРАСПРЕДЕЛЕНИЕ </w:t>
            </w:r>
          </w:p>
          <w:p w:rsidR="002405A1" w:rsidRDefault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2.4-7.2-1-2019</w:t>
            </w:r>
          </w:p>
          <w:p w:rsidR="00EF0976" w:rsidRDefault="00EF0976">
            <w:pPr>
              <w:rPr>
                <w:noProof/>
                <w:sz w:val="24"/>
              </w:rPr>
            </w:pP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EF0976" w:rsidRDefault="00EF0976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2.  Общество с ограниченной ответственностью "Технологии Контроля Сварки"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 Специальные (в т.ч. комбинированные)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Роквелла, Бринелля, Виккерса портативным твердомером динамического действия ТЕМП-2  Паспорт ТЭМП 02.000.000 ПС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3.  Общество с ограниченной ответственностью "ФСС№1"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"ФСС№1"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9.3.5. Определение водоотделения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шариковым штампом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9.8.1. Определение водопоглощения, плотности, морозостойкости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9.12.2.1.2 Определение истинной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9.12.2.3.6 Определение активности шлаков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 Определение содержания полуторных окислов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 Определение пустот Ригдена в минеральном порошке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 Определение максимальной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 Определение эластичности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9.12.3.4 Определение эксплуатационного состояния автомобильных дорог и улиц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 Измерения параметров освещения автомобильных дорог искусственными источниками света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4.  Общество с ограниченной ответственностью "Спектр-Электро"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"Спектр-Электро"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9.6.21. Полевое определение температуры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405A1">
              <w:rPr>
                <w:sz w:val="24"/>
              </w:rPr>
              <w:lastRenderedPageBreak/>
              <w:t xml:space="preserve">5.  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Сургут"</w:t>
            </w:r>
          </w:p>
          <w:p w:rsidR="002405A1" w:rsidRDefault="002405A1" w:rsidP="004B23A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 трансгаз Сургут"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6.  Общество с ограниченной ответственностью "Проект-ЭнергоСервис"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"Проект-ЭнергоСервис"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водоудерживающей способности смеси, влажности, водопоглащения, прочности раствора взятого из швов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определения содержания наличия органических примесей, морозостойкости, проведения химического анализа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слабых пород, органических примесей и волокон асбеста, минералого-петрографического состава, пористости, водопоглащения, плотности, сопро-тивление удару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физических характеристик по ГОСТ Р 53764-2009, ГОСТ 29269-91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водопоглащения, пористости и водопроницаемости по ГОСТ 12730.3-78, ГОСТ 12730.4-78, ГОСТ 12730.5-78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морозостойкости только ускоренным методом при многократном замораживании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 Определение прочности по образцам, отобранным из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9.10.15 Определение удельной эффективной активности естественных радионуклидов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методов по ГОСТ 58407.1-2020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Торф и продукты его переработки. Методы определения зольности</w:t>
            </w:r>
            <w:r>
              <w:rPr>
                <w:noProof/>
                <w:sz w:val="24"/>
              </w:rPr>
              <w:tab/>
              <w:t>ГОСТ 11306-2013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Торф. Методы определения ботанического состава и сте-пени разложения</w:t>
            </w:r>
            <w:r>
              <w:rPr>
                <w:noProof/>
                <w:sz w:val="24"/>
              </w:rPr>
              <w:tab/>
              <w:t>ГОСТ 28245-89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угла естественного откоса</w:t>
            </w:r>
            <w:r>
              <w:rPr>
                <w:noProof/>
                <w:sz w:val="24"/>
              </w:rPr>
              <w:tab/>
              <w:t>РСН 54-84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7.  Общество с ограниченной ответственностью "Завод "Сателлит"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"Сателлит"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9.11.32.3 Определение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8.  Общество с ограниченной ответственностью "Центр экспертизы и диагностики"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"ЦЭД"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9.  Общество с ограниченной ответственностью "Интерэнерго"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"Интерэнерго"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 Измерение твердости методом ультразвуковогоконтактного импеданса по шкалам Бринелля (НВ), Виккерса (HV), Шора (HSD)  Паспорт ООО Центр МЕТ твердомеры портативные: ультразвуковой МЕТ-1У (алюминиевый корпус IP66)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3.10.2. Измерение твердости переносными твердомероми ультразвуковым и динамическим методами по шкалам Бринелля (НВ), Роквелла (HRC), Виккерса (HV), Шора (HSD), Либа (HL)     Руководство по эксплуатации ТКМ459С РЭ на твердомер по ртативный ультразвуковой ТКМ-459С ГОСТ 23273-78 ГОСТ Р 8.969-2019 (ИСО 16859-1:2015)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10.  Общество с ограниченной ответственностью "Первый Коксохиммонтаж"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"Первый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твердомером динамическим Константа ТД  Руководство по эксплуатации УАЛТ.171.000.00РЭ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11.  Общество с ограниченной ответственностью "Контроль"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12.  Общество с ограниченной ответственностью "Чапаевскстроймонтаж"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"Чапаевскстроймонтаж"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ТЭМП-4  Методика замера твердости МИТ-02, утверждена 15.01.2018 г.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13.  Общество с ограниченной ответственностью "ТЕХНОЦЕНТР-НЕФТЕМАШ"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"ТЕХНОЦЕНТР-НЕФТЕМАШ"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Бринеллю, Роквеллу, Виккерсу (HV) переносным твердомером ТЭМП-2  Руководство по эксплуатации твердомера ТЭМП-2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14.  Акционерное общество "Саратовгаз"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"Саратовгаз"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15.  Общество с ограниченной ответственностью "Независимая экспертная строительная лаборатория"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"НЭСЛ"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9.12.1.9.6 стекания вяжущего в асфальтобетонных щебечно-мастичных смесях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п. 6.3 Разрушающие методы ГОСТ Р 58349-2019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Б п. 5 Методы испытаний ГОСТ Р 58401.10-2019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16.  Общество с ограниченной ответственностью "Завод "Бормаш"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"Бормаш"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17.  Федеральное государственное бюджетное образовательное учреждение высшего образования "Воронежский государственный технический университет"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"ВГТУ"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 </w:t>
            </w:r>
            <w:r>
              <w:rPr>
                <w:noProof/>
                <w:sz w:val="24"/>
              </w:rPr>
              <w:tab/>
              <w:t>Испытания панелей и стоек фальшполов: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9.13.1.1 </w:t>
            </w:r>
            <w:r>
              <w:rPr>
                <w:noProof/>
                <w:sz w:val="24"/>
              </w:rPr>
              <w:tab/>
              <w:t>Испытания статической нагрузкой панелей и стоек фальшполов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</w:t>
            </w:r>
            <w:r>
              <w:rPr>
                <w:noProof/>
                <w:sz w:val="24"/>
              </w:rPr>
              <w:tab/>
              <w:t>Испытания динамической нагрузкой панелей и стоек фальшполов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</w:t>
            </w:r>
            <w:r>
              <w:rPr>
                <w:noProof/>
                <w:sz w:val="24"/>
              </w:rPr>
              <w:tab/>
              <w:t>Определение размеров панелей фальшпола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Испытания паронита:</w:t>
            </w:r>
            <w:r>
              <w:rPr>
                <w:noProof/>
                <w:sz w:val="24"/>
              </w:rPr>
              <w:tab/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</w:t>
            </w:r>
            <w:r>
              <w:rPr>
                <w:noProof/>
                <w:sz w:val="24"/>
              </w:rPr>
              <w:tab/>
              <w:t xml:space="preserve">Определение размеров и плотности листового паронита </w:t>
            </w:r>
            <w:r>
              <w:rPr>
                <w:noProof/>
                <w:sz w:val="24"/>
              </w:rPr>
              <w:tab/>
              <w:t>ГОСТ 24039-80,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ГОСТ 481-80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9.13.2.2</w:t>
            </w:r>
            <w:r>
              <w:rPr>
                <w:noProof/>
                <w:sz w:val="24"/>
              </w:rPr>
              <w:tab/>
              <w:t xml:space="preserve">Определение условной прочности паронита при разрыве в поперечном направлении </w:t>
            </w:r>
            <w:r>
              <w:rPr>
                <w:noProof/>
                <w:sz w:val="24"/>
              </w:rPr>
              <w:tab/>
              <w:t>ГОСТ 481-80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9.13.2.3</w:t>
            </w:r>
            <w:r>
              <w:rPr>
                <w:noProof/>
                <w:sz w:val="24"/>
              </w:rPr>
              <w:tab/>
              <w:t xml:space="preserve">Определение стойкости к воздействию жидкостей (увелечиние и уменьшение массы) паронита </w:t>
            </w:r>
            <w:r>
              <w:rPr>
                <w:noProof/>
                <w:sz w:val="24"/>
              </w:rPr>
              <w:tab/>
              <w:t xml:space="preserve">ГОСТ 24037-90,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481-80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9.13.2.4</w:t>
            </w:r>
            <w:r>
              <w:rPr>
                <w:noProof/>
                <w:sz w:val="24"/>
              </w:rPr>
              <w:tab/>
              <w:t xml:space="preserve">Определение сжимаемости и восстанавливаемости паронита </w:t>
            </w:r>
            <w:r>
              <w:rPr>
                <w:noProof/>
                <w:sz w:val="24"/>
              </w:rPr>
              <w:tab/>
              <w:t xml:space="preserve">ГОСТ 24038-90,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481-80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9.13.2.5</w:t>
            </w:r>
            <w:r>
              <w:rPr>
                <w:noProof/>
                <w:sz w:val="24"/>
              </w:rPr>
              <w:tab/>
              <w:t>Определения устойчивости на изгиб листового паронита</w:t>
            </w:r>
            <w:r>
              <w:rPr>
                <w:noProof/>
                <w:sz w:val="24"/>
              </w:rPr>
              <w:tab/>
              <w:t xml:space="preserve">ГОСТ 24036-90,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481-80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>18.  Общество с ограниченной ответственностью "Экспресс Трубопровод Контроль"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t xml:space="preserve">19.  Общество с ограниченной ответственностью «Научно-производственный центр </w:t>
            </w:r>
            <w:r w:rsidRPr="002405A1">
              <w:rPr>
                <w:sz w:val="24"/>
              </w:rPr>
              <w:lastRenderedPageBreak/>
              <w:t>«Самара»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"НПЦ "Самара"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 Определение кольцевой жесткости полимерных труб     ГОСТ Р 54475-2011 п. 8.4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сопротивления труб и фитингов кратковременному воздействию внутреннего давления     ГОСТ 34648-2020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Определение коэффициента линейного теплового расширения (КЛТР)     ГОСТ 59834-2021 п. 9.9  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  <w:tr w:rsidR="002405A1" w:rsidTr="004B23A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  <w:r w:rsidRPr="002405A1">
              <w:rPr>
                <w:sz w:val="24"/>
              </w:rPr>
              <w:lastRenderedPageBreak/>
              <w:t>20.  Общество с ограниченной ответственностью "Е ПЛЮС"</w:t>
            </w:r>
          </w:p>
          <w:p w:rsidR="002405A1" w:rsidRPr="002405A1" w:rsidRDefault="002405A1" w:rsidP="004B23A7">
            <w:pPr>
              <w:tabs>
                <w:tab w:val="left" w:pos="12049"/>
              </w:tabs>
              <w:rPr>
                <w:sz w:val="24"/>
              </w:rPr>
            </w:pPr>
          </w:p>
          <w:p w:rsidR="002405A1" w:rsidRDefault="002405A1" w:rsidP="004B23A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405A1" w:rsidRDefault="002405A1" w:rsidP="004B23A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2405A1" w:rsidRDefault="002405A1" w:rsidP="002405A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9.6.12. Лабораторное определения характеристик физико-механических свойств грунтов при их </w:t>
            </w:r>
            <w:r>
              <w:rPr>
                <w:noProof/>
                <w:sz w:val="24"/>
              </w:rPr>
              <w:lastRenderedPageBreak/>
              <w:t>исследовании для строительства</w:t>
            </w:r>
          </w:p>
          <w:p w:rsidR="002405A1" w:rsidRDefault="002405A1" w:rsidP="002405A1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2405A1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405A1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033A6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2405A1">
        <w:rPr>
          <w:sz w:val="24"/>
          <w:szCs w:val="24"/>
        </w:rPr>
        <w:t>В.С. Вершинин</w:t>
      </w:r>
    </w:p>
    <w:p w:rsidR="00EF0976" w:rsidRPr="005033A6" w:rsidRDefault="00EF0976" w:rsidP="001E4792">
      <w:pPr>
        <w:pStyle w:val="ac"/>
        <w:jc w:val="left"/>
        <w:rPr>
          <w:b w:val="0"/>
        </w:rPr>
      </w:pPr>
    </w:p>
    <w:sectPr w:rsidR="00EF0976" w:rsidRPr="005033A6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23C" w:rsidRDefault="008B023C">
      <w:r>
        <w:separator/>
      </w:r>
    </w:p>
  </w:endnote>
  <w:endnote w:type="continuationSeparator" w:id="0">
    <w:p w:rsidR="008B023C" w:rsidRDefault="008B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23C" w:rsidRDefault="008B023C">
      <w:r>
        <w:separator/>
      </w:r>
    </w:p>
  </w:footnote>
  <w:footnote w:type="continuationSeparator" w:id="0">
    <w:p w:rsidR="008B023C" w:rsidRDefault="008B023C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033A6">
      <w:rPr>
        <w:rStyle w:val="a8"/>
        <w:noProof/>
      </w:rPr>
      <w:t>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033A6">
      <w:rPr>
        <w:rStyle w:val="a8"/>
        <w:noProof/>
      </w:rPr>
      <w:t>26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033A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033A6">
      <w:rPr>
        <w:rStyle w:val="a8"/>
        <w:noProof/>
      </w:rPr>
      <w:t>26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405A1"/>
    <w:rsid w:val="00324E8B"/>
    <w:rsid w:val="004B3A88"/>
    <w:rsid w:val="004B46D4"/>
    <w:rsid w:val="005033A6"/>
    <w:rsid w:val="005E283E"/>
    <w:rsid w:val="005F2213"/>
    <w:rsid w:val="00867D00"/>
    <w:rsid w:val="008B023C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6147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2024-01-26T09:07:00Z</dcterms:created>
  <dcterms:modified xsi:type="dcterms:W3CDTF">2024-01-29T11:16:00Z</dcterms:modified>
</cp:coreProperties>
</file>