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6B55DB">
      <w:pPr>
        <w:rPr>
          <w:bCs/>
        </w:rPr>
      </w:pPr>
      <w:r>
        <w:t>26.01.2024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6B55DB">
        <w:t>266-НОАП-148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6B55DB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6B55DB">
        <w:rPr>
          <w:rFonts w:ascii="Arial" w:hAnsi="Arial" w:cs="Arial"/>
        </w:rPr>
        <w:t xml:space="preserve"> </w:t>
      </w:r>
    </w:p>
    <w:p w:rsidR="007720E2" w:rsidRPr="006B55DB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2"/>
        <w:gridCol w:w="2268"/>
        <w:gridCol w:w="4678"/>
        <w:gridCol w:w="2693"/>
        <w:gridCol w:w="1701"/>
        <w:gridCol w:w="1796"/>
      </w:tblGrid>
      <w:tr w:rsidR="00BB176E" w:rsidTr="006B55D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6B55D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6B55DB">
            <w:r w:rsidRPr="006B55DB">
              <w:t>1</w:t>
            </w:r>
            <w:r w:rsidR="00BB176E" w:rsidRPr="006B55DB">
              <w:t xml:space="preserve">. </w:t>
            </w:r>
            <w:r>
              <w:t>Акционерное общество "ЭКОС"</w:t>
            </w:r>
          </w:p>
          <w:p w:rsidR="00027EC1" w:rsidRPr="00EF3673" w:rsidRDefault="00027EC1"/>
          <w:p w:rsidR="00BB176E" w:rsidRPr="00EF3673" w:rsidRDefault="006B55DB">
            <w:r>
              <w:t>АО "ЭКОС"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6B55DB">
            <w:r>
              <w:t>344037</w:t>
            </w:r>
            <w:r w:rsidR="00BB176E">
              <w:t xml:space="preserve">. </w:t>
            </w:r>
            <w:r>
              <w:t xml:space="preserve">Российская Федерация, Ростовская обл., </w:t>
            </w:r>
            <w:r>
              <w:br/>
              <w:t xml:space="preserve">г. Ростов-на-Дону, ул. Буйнакская, </w:t>
            </w:r>
            <w:r>
              <w:br/>
            </w:r>
            <w:bookmarkStart w:id="0" w:name="_GoBack"/>
            <w:bookmarkEnd w:id="0"/>
            <w:r>
              <w:t>д. 4а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6B55DB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</w:t>
            </w:r>
            <w:r>
              <w:rPr>
                <w:szCs w:val="20"/>
              </w:rPr>
              <w:lastRenderedPageBreak/>
              <w:t>теплоносителями (кроме воды и водяного пара), и транспортирующие их системы трубопроводов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нефтехимических и нефтеперерабатывающих производств, </w:t>
            </w:r>
            <w:r>
              <w:rPr>
                <w:szCs w:val="20"/>
              </w:rPr>
              <w:lastRenderedPageBreak/>
              <w:t>работающее под давлением свыше 16 МПа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6B55DB" w:rsidRPr="00EF3673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6B55DB">
            <w:pPr>
              <w:rPr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B55DB" w:rsidRDefault="006B55DB">
            <w:pPr>
              <w:rPr>
                <w:szCs w:val="20"/>
              </w:rPr>
            </w:pPr>
            <w:r w:rsidRPr="006B55DB">
              <w:rPr>
                <w:szCs w:val="20"/>
              </w:rPr>
              <w:lastRenderedPageBreak/>
              <w:t>1.</w:t>
            </w:r>
            <w:r w:rsidR="00BB176E"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Радиационный: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1.1.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Радиографический (РК):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1.1.1.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Рентгенографический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2.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Ультразвуковой (УК):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2.1.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Ультразвуковая дефектоскопия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2.2.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Ультразвуковая толщинометрия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4.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Магнитный (МК):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4.1.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Магнитопорошковый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4.2.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Магнитографический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lastRenderedPageBreak/>
              <w:t>5.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Вихретоковый (ВК)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6.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Проникающими веществами: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6.1.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Капиллярный (ПВК)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6.2.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Течеискание (ПВТ)</w:t>
            </w:r>
          </w:p>
          <w:p w:rsidR="006B55DB" w:rsidRPr="006B55DB" w:rsidRDefault="006B55DB" w:rsidP="006B55DB">
            <w:pPr>
              <w:rPr>
                <w:szCs w:val="20"/>
              </w:rPr>
            </w:pPr>
            <w:r w:rsidRPr="006B55DB">
              <w:rPr>
                <w:szCs w:val="20"/>
              </w:rPr>
              <w:t>8.</w:t>
            </w:r>
            <w:r w:rsidRPr="006B55DB">
              <w:rPr>
                <w:szCs w:val="20"/>
              </w:rPr>
              <w:t xml:space="preserve"> </w:t>
            </w:r>
            <w:r w:rsidRPr="006B55DB">
              <w:rPr>
                <w:szCs w:val="20"/>
              </w:rPr>
              <w:t>Электрический (ЭК)</w:t>
            </w:r>
          </w:p>
          <w:p w:rsidR="006B55DB" w:rsidRPr="0063689C" w:rsidRDefault="006B55DB" w:rsidP="006B55DB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6B55DB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B55DB">
            <w:pPr>
              <w:rPr>
                <w:rFonts w:eastAsia="Arial Unicode MS"/>
              </w:rPr>
            </w:pPr>
            <w:r w:rsidRPr="006B55DB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6B55DB">
              <w:rPr>
                <w:rFonts w:eastAsia="Arial Unicode MS"/>
              </w:rPr>
              <w:t>)</w:t>
            </w:r>
            <w:r w:rsidR="00BB176E" w:rsidRPr="006B55DB">
              <w:rPr>
                <w:rFonts w:eastAsia="Arial Unicode MS"/>
              </w:rPr>
              <w:t xml:space="preserve"> </w:t>
            </w:r>
            <w:r w:rsidRPr="006B55DB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6B55DB" w:rsidRPr="0063689C" w:rsidRDefault="006B55DB" w:rsidP="006B55DB">
            <w:pPr>
              <w:rPr>
                <w:rFonts w:eastAsia="Arial Unicode MS"/>
              </w:rPr>
            </w:pPr>
            <w:r w:rsidRPr="006B55D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6B55DB">
              <w:rPr>
                <w:rFonts w:eastAsia="Arial Unicode MS"/>
              </w:rPr>
              <w:t>)</w:t>
            </w:r>
            <w:r w:rsidRPr="006B55DB">
              <w:rPr>
                <w:rFonts w:eastAsia="Arial Unicode MS"/>
              </w:rPr>
              <w:t xml:space="preserve"> </w:t>
            </w:r>
            <w:r w:rsidRPr="006B55DB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6B55DB" w:rsidP="006B55DB">
            <w:pPr>
              <w:rPr>
                <w:rFonts w:eastAsia="Arial Unicode MS"/>
              </w:rPr>
            </w:pPr>
            <w:r w:rsidRPr="006B55D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6B55DB">
              <w:rPr>
                <w:rFonts w:eastAsia="Arial Unicode MS"/>
              </w:rPr>
              <w:t>)</w:t>
            </w:r>
            <w:r w:rsidRPr="006B55DB">
              <w:rPr>
                <w:rFonts w:eastAsia="Arial Unicode MS"/>
              </w:rPr>
              <w:t xml:space="preserve"> </w:t>
            </w:r>
            <w:r w:rsidRPr="006B55DB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6B55DB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Pr="007720E2" w:rsidRDefault="007720E2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020"/>
        <w:gridCol w:w="1984"/>
        <w:gridCol w:w="1796"/>
      </w:tblGrid>
      <w:tr w:rsidR="007720E2" w:rsidTr="006B55D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6B55D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6B55DB" w:rsidP="00103F9F">
            <w:r>
              <w:t>1</w:t>
            </w:r>
            <w:r w:rsidR="007E50D4" w:rsidRPr="007720E2">
              <w:t xml:space="preserve">. </w:t>
            </w:r>
            <w:r>
              <w:t>Акционерное общество "ЭКОС"</w:t>
            </w:r>
          </w:p>
          <w:p w:rsidR="007E50D4" w:rsidRPr="0002045E" w:rsidRDefault="007E50D4" w:rsidP="00103F9F"/>
          <w:p w:rsidR="007E50D4" w:rsidRPr="007720E2" w:rsidRDefault="006B55DB" w:rsidP="00EF3673">
            <w:r>
              <w:t>АО "ЭКОС"</w:t>
            </w:r>
            <w:r w:rsidR="007E50D4" w:rsidRPr="0002045E">
              <w:t xml:space="preserve"> (</w:t>
            </w:r>
            <w:r>
              <w:t>ПВТ</w:t>
            </w:r>
            <w:r w:rsidR="007E50D4"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6B55DB" w:rsidP="00EF3673">
            <w:r>
              <w:t>344037</w:t>
            </w:r>
            <w:r w:rsidR="007E50D4">
              <w:t xml:space="preserve">. </w:t>
            </w:r>
            <w:r>
              <w:t>Российская Федерация, Ростовская обл., г. Ростов-на-Дону, ул. Буйнакская, д. 4а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6B55DB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6B55DB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6B55DB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6B55DB" w:rsidRPr="007E50D4" w:rsidRDefault="006B55DB" w:rsidP="006B55D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7E50D4" w:rsidRDefault="007E50D4" w:rsidP="006B55DB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6B55DB" w:rsidRDefault="006B55DB" w:rsidP="00103F9F">
            <w:pPr>
              <w:rPr>
                <w:rFonts w:eastAsia="Arial Unicode MS"/>
              </w:rPr>
            </w:pPr>
            <w:r w:rsidRPr="006B55DB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6B55DB">
              <w:rPr>
                <w:rFonts w:eastAsia="Arial Unicode MS"/>
              </w:rPr>
              <w:t>)</w:t>
            </w:r>
            <w:r w:rsidR="007E50D4" w:rsidRPr="006B55DB">
              <w:rPr>
                <w:rFonts w:eastAsia="Arial Unicode MS"/>
              </w:rPr>
              <w:t xml:space="preserve"> </w:t>
            </w:r>
            <w:r w:rsidRPr="006B55DB">
              <w:rPr>
                <w:rFonts w:eastAsia="Arial Unicode MS"/>
              </w:rPr>
              <w:t>первый</w:t>
            </w:r>
            <w:r w:rsidR="007E50D4" w:rsidRPr="006B55DB">
              <w:rPr>
                <w:rFonts w:eastAsia="Arial Unicode MS"/>
              </w:rPr>
              <w:t>,</w:t>
            </w:r>
          </w:p>
          <w:p w:rsidR="006B55DB" w:rsidRPr="006B55DB" w:rsidRDefault="006B55DB" w:rsidP="006B55DB">
            <w:pPr>
              <w:rPr>
                <w:rFonts w:eastAsia="Arial Unicode MS"/>
              </w:rPr>
            </w:pPr>
            <w:r w:rsidRPr="006B55D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6B55DB">
              <w:rPr>
                <w:rFonts w:eastAsia="Arial Unicode MS"/>
              </w:rPr>
              <w:t>)</w:t>
            </w:r>
            <w:r w:rsidRPr="006B55DB">
              <w:rPr>
                <w:rFonts w:eastAsia="Arial Unicode MS"/>
              </w:rPr>
              <w:t xml:space="preserve"> </w:t>
            </w:r>
            <w:r w:rsidRPr="006B55DB">
              <w:rPr>
                <w:rFonts w:eastAsia="Arial Unicode MS"/>
              </w:rPr>
              <w:t>второй</w:t>
            </w:r>
            <w:r w:rsidRPr="006B55DB">
              <w:rPr>
                <w:rFonts w:eastAsia="Arial Unicode MS"/>
              </w:rPr>
              <w:t>,</w:t>
            </w:r>
          </w:p>
          <w:p w:rsidR="007E50D4" w:rsidRPr="006B55DB" w:rsidRDefault="006B55DB" w:rsidP="006B55DB">
            <w:pPr>
              <w:rPr>
                <w:rFonts w:eastAsia="Arial Unicode MS"/>
              </w:rPr>
            </w:pPr>
            <w:r w:rsidRPr="006B55D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6B55DB">
              <w:rPr>
                <w:rFonts w:eastAsia="Arial Unicode MS"/>
              </w:rPr>
              <w:t>)</w:t>
            </w:r>
            <w:r w:rsidRPr="006B55DB">
              <w:rPr>
                <w:rFonts w:eastAsia="Arial Unicode MS"/>
              </w:rPr>
              <w:t xml:space="preserve"> </w:t>
            </w:r>
            <w:r w:rsidRPr="006B55DB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6B55DB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6B55DB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6B55DB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6B55DB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8C" w:rsidRDefault="0046338C">
      <w:r>
        <w:separator/>
      </w:r>
    </w:p>
  </w:endnote>
  <w:endnote w:type="continuationSeparator" w:id="0">
    <w:p w:rsidR="0046338C" w:rsidRDefault="0046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8C" w:rsidRDefault="0046338C">
      <w:r>
        <w:separator/>
      </w:r>
    </w:p>
  </w:footnote>
  <w:footnote w:type="continuationSeparator" w:id="0">
    <w:p w:rsidR="0046338C" w:rsidRDefault="0046338C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7720E2" w:rsidRPr="00EF3A92" w:rsidRDefault="007720E2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7720E2" w:rsidRDefault="007720E2" w:rsidP="007720E2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6B55DB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6B55DB">
      <w:rPr>
        <w:rStyle w:val="af"/>
        <w:noProof/>
      </w:rPr>
      <w:t>8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6338C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B55DB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2024-01-26T06:57:00Z</dcterms:created>
  <dcterms:modified xsi:type="dcterms:W3CDTF">2024-01-26T07:00:00Z</dcterms:modified>
</cp:coreProperties>
</file>