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21A2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26.06.2025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284-ИЛ/ЛНК-175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835"/>
        <w:gridCol w:w="2977"/>
        <w:gridCol w:w="2126"/>
      </w:tblGrid>
      <w:tr w:rsidR="00771F83" w:rsidTr="00521A2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521A2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21A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21A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521A20" w:rsidRDefault="00521A20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21A20">
              <w:rPr>
                <w:sz w:val="24"/>
              </w:rPr>
              <w:t>1</w:t>
            </w:r>
            <w:r w:rsidR="00771F83"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Общество с ограниченной ответственностью "Строительная компания "Титан"</w:t>
            </w:r>
          </w:p>
          <w:p w:rsidR="002E07AD" w:rsidRPr="00521A20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521A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"Титан"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521A20">
            <w:pPr>
              <w:ind w:left="33" w:right="-108"/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>660111</w:t>
            </w:r>
            <w:r w:rsidR="00771F83"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 xml:space="preserve">Российская Федерация, Красноярский край, г.о. город Красноярск,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 xml:space="preserve">г. Красноярск,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Технологическая, д. 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521A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Pr="00521A20" w:rsidRDefault="00521A20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127521</w:t>
            </w:r>
            <w:r w:rsidR="00771F83"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>Российская Федерация, г. Москва, вн. тер. г. муници</w:t>
            </w:r>
            <w:r>
              <w:rPr>
                <w:sz w:val="24"/>
              </w:rPr>
              <w:t xml:space="preserve">пальный округ Марьина Роща, </w:t>
            </w:r>
            <w:r>
              <w:rPr>
                <w:sz w:val="24"/>
              </w:rPr>
              <w:br/>
              <w:t>пр-</w:t>
            </w:r>
            <w:r w:rsidRPr="00521A20">
              <w:rPr>
                <w:sz w:val="24"/>
              </w:rPr>
              <w:t xml:space="preserve">зд Марьиной Рощи 3-й, 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>д. 40,  стр. 1, помещ. 4/4</w:t>
            </w:r>
            <w:r w:rsidR="00771F83" w:rsidRPr="00521A20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521A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21A20" w:rsidTr="00521A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2</w:t>
            </w:r>
            <w:r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Общество с ограниченной ответственностью "ГЛОБАЛ НДТ"</w:t>
            </w:r>
          </w:p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</w:p>
          <w:p w:rsidR="00521A20" w:rsidRDefault="00521A20" w:rsidP="00B6211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НДТ"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521A20" w:rsidRPr="00521A20" w:rsidRDefault="00521A20" w:rsidP="00B62111">
            <w:pPr>
              <w:ind w:left="33" w:right="-108"/>
              <w:rPr>
                <w:sz w:val="24"/>
              </w:rPr>
            </w:pPr>
            <w:r w:rsidRPr="00521A20">
              <w:rPr>
                <w:sz w:val="24"/>
              </w:rPr>
              <w:t>214030</w:t>
            </w:r>
            <w:r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 xml:space="preserve">Российская Федерация, Смоленская обл., г.о. город Смоленск,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>г. Смоленск, ш. Краснинское, д. 6Г, офис 80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127521</w:t>
            </w:r>
            <w:r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>Росси</w:t>
            </w:r>
            <w:r>
              <w:rPr>
                <w:sz w:val="24"/>
              </w:rPr>
              <w:t xml:space="preserve">йская Федерация, г. Москва, </w:t>
            </w:r>
          </w:p>
          <w:p w:rsid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пр-</w:t>
            </w:r>
            <w:r w:rsidRPr="00521A20">
              <w:rPr>
                <w:sz w:val="24"/>
              </w:rPr>
              <w:t xml:space="preserve">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521A20">
              <w:rPr>
                <w:sz w:val="24"/>
              </w:rPr>
              <w:t xml:space="preserve">, </w:t>
            </w:r>
          </w:p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этаж 4, комн. 55</w:t>
            </w:r>
            <w:r w:rsidRPr="00521A20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21A20" w:rsidRDefault="00521A20" w:rsidP="00B6211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21A20" w:rsidRPr="00521A20" w:rsidTr="00521A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3</w:t>
            </w:r>
            <w:r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Общество с ограниченной ответственностью "Глобал Кэпитал Констракшн"</w:t>
            </w:r>
          </w:p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</w:p>
          <w:p w:rsidR="00521A20" w:rsidRDefault="00521A20" w:rsidP="00B6211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ind w:left="33" w:right="-108"/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>127006</w:t>
            </w:r>
            <w:r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 xml:space="preserve">Российская Федерация,  г. Москва, вн.тер.г. муниципальный округ Тверской,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Краснопролетарская, д. 4, помещ. 2/1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127521</w:t>
            </w:r>
            <w:r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>Росси</w:t>
            </w:r>
            <w:r>
              <w:rPr>
                <w:sz w:val="24"/>
              </w:rPr>
              <w:t xml:space="preserve">йская Федерация, г. Москва, </w:t>
            </w:r>
            <w:r>
              <w:rPr>
                <w:sz w:val="24"/>
              </w:rPr>
              <w:br/>
              <w:t>пр-</w:t>
            </w:r>
            <w:r w:rsidRPr="00521A20">
              <w:rPr>
                <w:sz w:val="24"/>
              </w:rPr>
              <w:t xml:space="preserve">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521A20">
              <w:rPr>
                <w:sz w:val="24"/>
              </w:rPr>
              <w:t xml:space="preserve">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>этаж 4, комн. 55</w:t>
            </w:r>
            <w:r w:rsidRPr="00521A20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21A20" w:rsidRPr="00521A20" w:rsidRDefault="00521A20" w:rsidP="00B6211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t>Аккредитовать</w:t>
            </w:r>
          </w:p>
          <w:p w:rsidR="00521A20" w:rsidRPr="00521A20" w:rsidRDefault="00521A20" w:rsidP="00B6211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521A20" w:rsidTr="00521A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4</w:t>
            </w:r>
            <w:r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Акционерное общество "Научно-исследовательский производственный центр "НефтеГазСервис"</w:t>
            </w:r>
          </w:p>
          <w:p w:rsidR="00521A20" w:rsidRP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</w:p>
          <w:p w:rsidR="00521A20" w:rsidRDefault="00521A20" w:rsidP="00B6211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>АО "НИПЦ "НефтеГазСе</w:t>
            </w:r>
            <w:r>
              <w:rPr>
                <w:sz w:val="24"/>
                <w:lang w:val="en-US"/>
              </w:rPr>
              <w:t>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ind w:left="33" w:right="-108"/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>443036</w:t>
            </w:r>
            <w:r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 xml:space="preserve">Российская Федерация, Самарская обл., г.о. Самара, вн. р-н Железнодорожный, г. Самара, ул. </w:t>
            </w:r>
            <w:r>
              <w:rPr>
                <w:sz w:val="24"/>
                <w:lang w:val="en-US"/>
              </w:rPr>
              <w:t>Набережная реки Самары, д. 1, этаж 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>630078</w:t>
            </w:r>
            <w:r w:rsidRPr="00521A20">
              <w:rPr>
                <w:sz w:val="24"/>
              </w:rPr>
              <w:t xml:space="preserve">, </w:t>
            </w:r>
            <w:r w:rsidRPr="00521A20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 xml:space="preserve">г. Новосибирск, </w:t>
            </w:r>
            <w:r>
              <w:rPr>
                <w:sz w:val="24"/>
              </w:rPr>
              <w:br/>
            </w:r>
            <w:r w:rsidRPr="00521A2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Дачная,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21A20" w:rsidRDefault="00521A20" w:rsidP="00B6211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21A20" w:rsidRDefault="00521A20" w:rsidP="00B6211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114"/>
        <w:gridCol w:w="14"/>
        <w:gridCol w:w="13"/>
        <w:gridCol w:w="6047"/>
        <w:gridCol w:w="27"/>
        <w:gridCol w:w="2972"/>
        <w:gridCol w:w="14"/>
        <w:gridCol w:w="13"/>
        <w:gridCol w:w="2613"/>
        <w:gridCol w:w="28"/>
      </w:tblGrid>
      <w:tr w:rsidR="00771F83" w:rsidTr="00521A20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141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607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299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641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521A20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139" w:type="dxa"/>
            <w:gridSpan w:val="2"/>
          </w:tcPr>
          <w:p w:rsidR="002E07AD" w:rsidRPr="00521A20" w:rsidRDefault="00521A20">
            <w:pPr>
              <w:pStyle w:val="a7"/>
              <w:rPr>
                <w:sz w:val="24"/>
              </w:rPr>
            </w:pPr>
            <w:r w:rsidRPr="00521A20">
              <w:rPr>
                <w:sz w:val="24"/>
              </w:rPr>
              <w:t>1</w:t>
            </w:r>
            <w:r w:rsidR="00771F83"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Общество с ограниченной ответственностью "Строительная компания "Титан"</w:t>
            </w:r>
          </w:p>
          <w:p w:rsidR="002E07AD" w:rsidRPr="00521A20" w:rsidRDefault="002E07AD">
            <w:pPr>
              <w:pStyle w:val="a7"/>
              <w:rPr>
                <w:sz w:val="24"/>
              </w:rPr>
            </w:pPr>
          </w:p>
          <w:p w:rsidR="00771F83" w:rsidRDefault="00521A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"Титан"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74" w:type="dxa"/>
            <w:gridSpan w:val="3"/>
          </w:tcPr>
          <w:p w:rsidR="00771F83" w:rsidRPr="00521A20" w:rsidRDefault="00521A20">
            <w:pPr>
              <w:rPr>
                <w:sz w:val="24"/>
              </w:rPr>
            </w:pPr>
            <w:r w:rsidRPr="00521A20">
              <w:rPr>
                <w:sz w:val="24"/>
              </w:rPr>
              <w:t>1.</w:t>
            </w:r>
            <w:r w:rsidR="00771F83"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Оборудование, работающее под избыточным давлением: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Водогрейные и пароводогрейные 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Котлы-утилизаторы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 передвижных и транспортабельных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Электрокотлы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Сосуды, работающие под давлением пара, газов, жидкостей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1.11.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 и бочки для сжатых и сжиженных газов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Барокамеры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Изотермические хранилища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Криогенное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аммиачных холодильных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Компрессорное и насосное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Центрифуги, сепараторы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Здания и сооружения (строительные объекты):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Бетонные и железобетонные конструкции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Каменные и армокаменные конструкции</w:t>
            </w:r>
          </w:p>
          <w:p w:rsidR="00771F83" w:rsidRPr="00521A20" w:rsidRDefault="00771F83" w:rsidP="00521A20">
            <w:pPr>
              <w:rPr>
                <w:sz w:val="24"/>
              </w:rPr>
            </w:pPr>
          </w:p>
        </w:tc>
        <w:tc>
          <w:tcPr>
            <w:tcW w:w="2999" w:type="dxa"/>
            <w:gridSpan w:val="2"/>
          </w:tcPr>
          <w:p w:rsidR="00771F83" w:rsidRDefault="00521A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521A20">
            <w:pPr>
              <w:rPr>
                <w:sz w:val="24"/>
                <w:lang w:val="en-US"/>
              </w:rPr>
            </w:pPr>
          </w:p>
        </w:tc>
        <w:tc>
          <w:tcPr>
            <w:tcW w:w="2640" w:type="dxa"/>
            <w:gridSpan w:val="3"/>
          </w:tcPr>
          <w:p w:rsidR="00771F83" w:rsidRDefault="00521A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521A20">
            <w:pPr>
              <w:rPr>
                <w:sz w:val="24"/>
              </w:rPr>
            </w:pPr>
          </w:p>
        </w:tc>
      </w:tr>
      <w:tr w:rsidR="00521A20" w:rsidTr="00521A2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153" w:type="dxa"/>
            <w:gridSpan w:val="3"/>
          </w:tcPr>
          <w:p w:rsidR="00521A20" w:rsidRPr="00521A20" w:rsidRDefault="00521A20" w:rsidP="00B62111">
            <w:pPr>
              <w:pStyle w:val="a7"/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2</w:t>
            </w:r>
            <w:r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Общество с ограниченной ответственностью "ГЛОБАЛ НДТ"</w:t>
            </w:r>
          </w:p>
          <w:p w:rsidR="00521A20" w:rsidRPr="00521A20" w:rsidRDefault="00521A20" w:rsidP="00B62111">
            <w:pPr>
              <w:pStyle w:val="a7"/>
              <w:rPr>
                <w:sz w:val="24"/>
              </w:rPr>
            </w:pPr>
          </w:p>
          <w:p w:rsidR="00521A20" w:rsidRDefault="00521A20" w:rsidP="00B6211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НДТ"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60" w:type="dxa"/>
            <w:gridSpan w:val="2"/>
          </w:tcPr>
          <w:p w:rsidR="00521A20" w:rsidRDefault="00521A20" w:rsidP="00B6211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 стальные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Внутренние газопроводы стальные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Детали и узлы, газовое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нефтяной и газовой промышленности: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бурения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эксплуатации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освоения и ремонта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газонефтеперекачивающих станций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Газонефтепродуктопроводы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нефти и нефтепродуктов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аммиачных холодильных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 xml:space="preserve">Печи, котлы ВОТ, энерготехнологические котлы и </w:t>
            </w:r>
            <w:r w:rsidRPr="00521A20">
              <w:rPr>
                <w:sz w:val="24"/>
              </w:rPr>
              <w:lastRenderedPageBreak/>
              <w:t>котлы 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Компрессорное и насосное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Центрифуги, сепараторы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Здания и сооружения (строительные объекты):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21A20" w:rsidRPr="00521A20" w:rsidRDefault="00521A20" w:rsidP="00521A20">
            <w:pPr>
              <w:rPr>
                <w:sz w:val="24"/>
              </w:rPr>
            </w:pPr>
          </w:p>
        </w:tc>
        <w:tc>
          <w:tcPr>
            <w:tcW w:w="3013" w:type="dxa"/>
            <w:gridSpan w:val="3"/>
          </w:tcPr>
          <w:p w:rsidR="00521A20" w:rsidRDefault="00521A20" w:rsidP="00B6211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</w:p>
        </w:tc>
        <w:tc>
          <w:tcPr>
            <w:tcW w:w="2654" w:type="dxa"/>
            <w:gridSpan w:val="3"/>
          </w:tcPr>
          <w:p w:rsidR="00521A20" w:rsidRDefault="00521A20" w:rsidP="00B6211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21A20" w:rsidRDefault="00521A20" w:rsidP="00521A20">
            <w:pPr>
              <w:rPr>
                <w:sz w:val="24"/>
              </w:rPr>
            </w:pPr>
          </w:p>
        </w:tc>
      </w:tr>
      <w:tr w:rsidR="00521A20" w:rsidTr="00521A2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153" w:type="dxa"/>
            <w:gridSpan w:val="3"/>
          </w:tcPr>
          <w:p w:rsidR="00521A20" w:rsidRPr="00521A20" w:rsidRDefault="00521A20" w:rsidP="00B62111">
            <w:pPr>
              <w:pStyle w:val="a7"/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3</w:t>
            </w:r>
            <w:r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Общество с ограниченной ответственностью "Глобал Кэпитал Констракшн"</w:t>
            </w:r>
          </w:p>
          <w:p w:rsidR="00521A20" w:rsidRPr="00521A20" w:rsidRDefault="00521A20" w:rsidP="00B62111">
            <w:pPr>
              <w:pStyle w:val="a7"/>
              <w:rPr>
                <w:sz w:val="24"/>
              </w:rPr>
            </w:pPr>
          </w:p>
          <w:p w:rsidR="00521A20" w:rsidRDefault="00521A20" w:rsidP="00B6211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60" w:type="dxa"/>
            <w:gridSpan w:val="2"/>
          </w:tcPr>
          <w:p w:rsidR="00521A20" w:rsidRPr="00521A20" w:rsidRDefault="00521A20" w:rsidP="00B62111">
            <w:pPr>
              <w:rPr>
                <w:sz w:val="24"/>
              </w:rPr>
            </w:pPr>
            <w:r w:rsidRPr="00521A20">
              <w:rPr>
                <w:sz w:val="24"/>
              </w:rPr>
              <w:t>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Оборудование, работающее под избыточным давлением: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Водогрейные и пароводогрейные 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Котлы-утилизаторы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 передвижных и транспортабельных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Сосуды, работающие под давлением пара, газов, жидкостей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 и бочки для сжатых и сжиженных газов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 xml:space="preserve">Цистерны и сосуды для сжатых, сжиженных газов, </w:t>
            </w:r>
            <w:r w:rsidRPr="00521A20">
              <w:rPr>
                <w:sz w:val="24"/>
              </w:rPr>
              <w:lastRenderedPageBreak/>
              <w:t>жидкостей и сыпучих тел, в которых избыточное давление создается периодически для их опорожнения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 стальные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Внутренние газопроводы стальные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Детали и узлы, газовое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Подъемные сооружения: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Грузоподъемные краны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Крановые пути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нефтяной и газовой промышленности: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бурения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эксплуатации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освоения и ремонта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газонефтеперекачивающих станций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Газонефтепродуктопроводы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нефти и нефтепродуктов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>8.4.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Изотермические хранилища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8.6.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Криогенное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аммиачных холодильных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Компрессорное и насосное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Центрифуги, сепараторы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Здания и сооружения (строительные объекты):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Бетонные и железобетонные конструкции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Каменные и армокаменные конструкции</w:t>
            </w:r>
          </w:p>
          <w:p w:rsidR="00521A20" w:rsidRPr="00521A20" w:rsidRDefault="00521A20" w:rsidP="00521A20">
            <w:pPr>
              <w:rPr>
                <w:sz w:val="24"/>
              </w:rPr>
            </w:pPr>
          </w:p>
        </w:tc>
        <w:tc>
          <w:tcPr>
            <w:tcW w:w="3013" w:type="dxa"/>
            <w:gridSpan w:val="3"/>
          </w:tcPr>
          <w:p w:rsidR="00521A20" w:rsidRPr="00521A20" w:rsidRDefault="00521A20" w:rsidP="00B6211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Рентгенографический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 w:rsidRPr="00521A20">
              <w:rPr>
                <w:sz w:val="24"/>
              </w:rPr>
              <w:t xml:space="preserve">        </w:t>
            </w:r>
            <w:r w:rsidRPr="00521A20">
              <w:rPr>
                <w:sz w:val="24"/>
              </w:rPr>
              <w:t xml:space="preserve">только по адресу: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521A20">
              <w:rPr>
                <w:sz w:val="24"/>
              </w:rPr>
              <w:t xml:space="preserve">г. Москва, пр-зд 2-й Иртышский, д. 4, стр. 1А, помещ. </w:t>
            </w:r>
            <w:r>
              <w:rPr>
                <w:sz w:val="24"/>
                <w:lang w:val="en-US"/>
              </w:rPr>
              <w:t>1/1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</w:p>
        </w:tc>
        <w:tc>
          <w:tcPr>
            <w:tcW w:w="2654" w:type="dxa"/>
            <w:gridSpan w:val="3"/>
          </w:tcPr>
          <w:p w:rsidR="00521A20" w:rsidRDefault="00521A20" w:rsidP="00B6211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21A20" w:rsidRDefault="00521A20" w:rsidP="00521A20">
            <w:pPr>
              <w:rPr>
                <w:sz w:val="24"/>
              </w:rPr>
            </w:pPr>
          </w:p>
        </w:tc>
      </w:tr>
      <w:tr w:rsidR="00521A20" w:rsidTr="00521A2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153" w:type="dxa"/>
            <w:gridSpan w:val="3"/>
          </w:tcPr>
          <w:p w:rsidR="00521A20" w:rsidRPr="00521A20" w:rsidRDefault="00521A20" w:rsidP="00B62111">
            <w:pPr>
              <w:pStyle w:val="a7"/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4</w:t>
            </w:r>
            <w:r w:rsidRPr="00521A20">
              <w:rPr>
                <w:sz w:val="24"/>
              </w:rPr>
              <w:t xml:space="preserve">. </w:t>
            </w:r>
            <w:r w:rsidRPr="00521A20">
              <w:rPr>
                <w:sz w:val="24"/>
              </w:rPr>
              <w:t>Акционерное общество "Научно-исследовательский производственный центр "НефтеГазСервис"</w:t>
            </w:r>
          </w:p>
          <w:p w:rsidR="00521A20" w:rsidRPr="00521A20" w:rsidRDefault="00521A20" w:rsidP="00B62111">
            <w:pPr>
              <w:pStyle w:val="a7"/>
              <w:rPr>
                <w:sz w:val="24"/>
              </w:rPr>
            </w:pPr>
          </w:p>
          <w:p w:rsidR="00521A20" w:rsidRDefault="00521A20" w:rsidP="00B6211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"НИПЦ "НефтеГазСервис"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60" w:type="dxa"/>
            <w:gridSpan w:val="2"/>
          </w:tcPr>
          <w:p w:rsidR="00521A20" w:rsidRPr="00521A20" w:rsidRDefault="00521A20" w:rsidP="00B62111">
            <w:pPr>
              <w:rPr>
                <w:sz w:val="24"/>
              </w:rPr>
            </w:pPr>
            <w:r w:rsidRPr="00521A20">
              <w:rPr>
                <w:sz w:val="24"/>
              </w:rPr>
              <w:t>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Оборудование, работающее под избыточным давлением: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Водогрейные и пароводогрейные 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Котлы-утилизаторы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 передвижных и транспортабельных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Электрокотлы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 xml:space="preserve">Сосуды, работающие под давлением пара, газов, </w:t>
            </w:r>
            <w:r w:rsidRPr="00521A20">
              <w:rPr>
                <w:sz w:val="24"/>
              </w:rPr>
              <w:lastRenderedPageBreak/>
              <w:t>жидкостей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 и бочки для сжатых и сжиженных газов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1.13.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Барокамеры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Системы газоснабжения (газораспределения):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 стальные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Внутренние газопроводы стальные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2.3.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Детали и узлы, газовое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Подъемные сооружения: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Грузоподъемные краны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Подъемники (вышки)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Платформы подъемные для инвалидов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3.10.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Крановые пути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нефтяной и газовой промышленности: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бурения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эксплуатации скважин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для освоения и ремонта скважин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6.6.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нефти и нефтепродуктов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 xml:space="preserve">Оборудование взрывопожароопасных и химически </w:t>
            </w:r>
            <w:r w:rsidRPr="00521A20">
              <w:rPr>
                <w:sz w:val="24"/>
              </w:rPr>
              <w:lastRenderedPageBreak/>
              <w:t>опасных производств: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8.4.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8.5.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Изотермические хранилища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8.6.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Криогенное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Оборудование аммиачных холодильных установок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8.8.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Компрессорное и насосное оборудование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8.10.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Центрифуги, сепараторы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8.12.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Здания и сооружения (строительные объекты):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11.2.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Бетонные и железобетонные конструкции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11.3.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Каменные и армокаменные конструкции</w:t>
            </w:r>
          </w:p>
          <w:p w:rsidR="00521A20" w:rsidRPr="00521A20" w:rsidRDefault="00521A20" w:rsidP="00521A20">
            <w:pPr>
              <w:rPr>
                <w:sz w:val="24"/>
              </w:rPr>
            </w:pPr>
          </w:p>
        </w:tc>
        <w:tc>
          <w:tcPr>
            <w:tcW w:w="3013" w:type="dxa"/>
            <w:gridSpan w:val="3"/>
          </w:tcPr>
          <w:p w:rsidR="00521A20" w:rsidRPr="00521A20" w:rsidRDefault="00521A20" w:rsidP="00B6211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 xml:space="preserve">        </w:t>
            </w:r>
            <w:r w:rsidRPr="00521A20">
              <w:rPr>
                <w:sz w:val="24"/>
              </w:rPr>
              <w:t>только оборудование нефтяной и газовой промышленности (п. 6)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lastRenderedPageBreak/>
              <w:t>7.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Вибродиагностический (ВД)</w:t>
            </w:r>
          </w:p>
          <w:p w:rsidR="00521A20" w:rsidRDefault="00521A20" w:rsidP="00521A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 w:rsidRPr="00521A2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Электрический (ЭК)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9.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Тепловой (ТК)</w:t>
            </w:r>
          </w:p>
          <w:p w:rsidR="00521A20" w:rsidRPr="00521A20" w:rsidRDefault="00521A20" w:rsidP="00521A20">
            <w:pPr>
              <w:rPr>
                <w:sz w:val="24"/>
              </w:rPr>
            </w:pPr>
            <w:r w:rsidRPr="00521A20">
              <w:rPr>
                <w:sz w:val="24"/>
              </w:rPr>
              <w:t>11.</w:t>
            </w:r>
            <w:r w:rsidRPr="00521A20">
              <w:rPr>
                <w:sz w:val="24"/>
              </w:rPr>
              <w:t xml:space="preserve"> </w:t>
            </w:r>
            <w:r w:rsidRPr="00521A20">
              <w:rPr>
                <w:sz w:val="24"/>
              </w:rPr>
              <w:t>Визуальный и измерительный (ВИК)</w:t>
            </w:r>
          </w:p>
          <w:p w:rsidR="00521A20" w:rsidRPr="00521A20" w:rsidRDefault="00521A20" w:rsidP="00521A20">
            <w:pPr>
              <w:rPr>
                <w:sz w:val="24"/>
              </w:rPr>
            </w:pPr>
          </w:p>
        </w:tc>
        <w:tc>
          <w:tcPr>
            <w:tcW w:w="2654" w:type="dxa"/>
            <w:gridSpan w:val="3"/>
          </w:tcPr>
          <w:p w:rsidR="00521A20" w:rsidRDefault="00521A20" w:rsidP="00B6211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21A20" w:rsidRDefault="00521A20" w:rsidP="00521A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21A20" w:rsidRDefault="00521A20" w:rsidP="00521A2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21A2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21A20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521A2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29" w:rsidRDefault="00C07F29">
      <w:r>
        <w:separator/>
      </w:r>
    </w:p>
  </w:endnote>
  <w:endnote w:type="continuationSeparator" w:id="0">
    <w:p w:rsidR="00C07F29" w:rsidRDefault="00C0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29" w:rsidRDefault="00C07F29">
      <w:r>
        <w:separator/>
      </w:r>
    </w:p>
  </w:footnote>
  <w:footnote w:type="continuationSeparator" w:id="0">
    <w:p w:rsidR="00C07F29" w:rsidRDefault="00C07F2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21A20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21A20">
      <w:rPr>
        <w:rStyle w:val="a8"/>
        <w:noProof/>
      </w:rPr>
      <w:t>9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21A2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21A20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6270C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F440E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21A20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C07F29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2025-06-26T06:27:00Z</dcterms:created>
  <dcterms:modified xsi:type="dcterms:W3CDTF">2025-06-26T06:34:00Z</dcterms:modified>
</cp:coreProperties>
</file>