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2C3D9B">
      <w:pPr>
        <w:rPr>
          <w:bCs/>
        </w:rPr>
      </w:pPr>
      <w:r>
        <w:t>29.03.2024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2C3D9B">
        <w:t>268-НОАП-150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2C3D9B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2C3D9B">
        <w:rPr>
          <w:rFonts w:ascii="Arial" w:hAnsi="Arial" w:cs="Arial"/>
        </w:rPr>
        <w:t xml:space="preserve"> </w:t>
      </w:r>
    </w:p>
    <w:p w:rsidR="007720E2" w:rsidRPr="002C3D9B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687"/>
        <w:gridCol w:w="1701"/>
        <w:gridCol w:w="1843"/>
      </w:tblGrid>
      <w:tr w:rsidR="00BB176E" w:rsidTr="002C3D9B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2C3D9B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2C3D9B">
            <w:r w:rsidRPr="002C3D9B">
              <w:t>1</w:t>
            </w:r>
            <w:r w:rsidR="00BB176E" w:rsidRPr="002C3D9B">
              <w:t xml:space="preserve">. </w:t>
            </w:r>
            <w:r>
              <w:t>Автономная некоммерческая организация "Сибирский центр научно-технического обеспечения промышленной, экологической и энергетической безопасности"</w:t>
            </w:r>
          </w:p>
          <w:p w:rsidR="00027EC1" w:rsidRPr="00EF3673" w:rsidRDefault="00027EC1"/>
          <w:p w:rsidR="00BB176E" w:rsidRPr="00EF3673" w:rsidRDefault="002C3D9B">
            <w:r>
              <w:t>АНО СЦНТО "Промбезопасность-Сибирь"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2C3D9B">
            <w:r>
              <w:t>630082</w:t>
            </w:r>
            <w:r w:rsidR="00BB176E">
              <w:t xml:space="preserve">. </w:t>
            </w:r>
            <w:r>
              <w:t xml:space="preserve">Российская Федерация, </w:t>
            </w:r>
            <w:r>
              <w:br/>
              <w:t xml:space="preserve">г. Новосибирск, ул. Дачная, </w:t>
            </w:r>
            <w:r>
              <w:br/>
            </w:r>
            <w:bookmarkStart w:id="0" w:name="_GoBack"/>
            <w:bookmarkEnd w:id="0"/>
            <w:r>
              <w:t>д. 21/1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2C3D9B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водяного </w:t>
            </w:r>
            <w:r>
              <w:rPr>
                <w:szCs w:val="20"/>
              </w:rPr>
              <w:lastRenderedPageBreak/>
              <w:t>пара), и транспортирующие их системы трубопроводов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iCs/>
                <w:szCs w:val="20"/>
              </w:rPr>
              <w:t>кроме акустико-эмиссионного метода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EF3673" w:rsidRDefault="00BB176E" w:rsidP="002C3D9B">
            <w:pPr>
              <w:rPr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2C3D9B" w:rsidRDefault="002C3D9B">
            <w:pPr>
              <w:rPr>
                <w:szCs w:val="20"/>
              </w:rPr>
            </w:pPr>
            <w:r w:rsidRPr="002C3D9B">
              <w:rPr>
                <w:szCs w:val="20"/>
              </w:rPr>
              <w:lastRenderedPageBreak/>
              <w:t>1.</w:t>
            </w:r>
            <w:r w:rsidR="00BB176E"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Радиационный: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1.1.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Радиографический (РК):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1.1.1.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Рентгенографический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2.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Ультразвуковой (УК):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2.1.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Ультразвуковая дефектоскопия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2.2.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Ультразвуковая толщинометрия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3.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Акустико-эмиссионный (АЭ)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4.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Магнитный (МК):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4.1.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Магнитопорошковый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lastRenderedPageBreak/>
              <w:t>6.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Проникающими веществами: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6.1.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Капиллярный (ПВК)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11.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Визуальный и измерительный (ВИК)</w:t>
            </w:r>
          </w:p>
          <w:p w:rsidR="00BB176E" w:rsidRPr="002C3D9B" w:rsidRDefault="00BB176E" w:rsidP="002C3D9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2C3D9B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2C3D9B" w:rsidP="002C3D9B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2C3D9B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2C3D9B" w:rsidRDefault="002C3D9B" w:rsidP="002C3D9B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2C3D9B" w:rsidRDefault="002C3D9B" w:rsidP="002C3D9B">
      <w:pPr>
        <w:tabs>
          <w:tab w:val="left" w:pos="12049"/>
        </w:tabs>
        <w:rPr>
          <w:rFonts w:ascii="Arial" w:hAnsi="Arial" w:cs="Arial"/>
        </w:rPr>
      </w:pPr>
    </w:p>
    <w:p w:rsidR="002C3D9B" w:rsidRPr="002C3D9B" w:rsidRDefault="002C3D9B" w:rsidP="002C3D9B">
      <w:pPr>
        <w:tabs>
          <w:tab w:val="left" w:pos="12049"/>
        </w:tabs>
        <w:rPr>
          <w:rFonts w:ascii="Arial" w:hAnsi="Arial" w:cs="Arial"/>
        </w:rPr>
      </w:pPr>
    </w:p>
    <w:tbl>
      <w:tblPr>
        <w:tblW w:w="15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687"/>
        <w:gridCol w:w="1701"/>
        <w:gridCol w:w="1984"/>
      </w:tblGrid>
      <w:tr w:rsidR="002C3D9B" w:rsidTr="002C3D9B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D9B" w:rsidRDefault="002C3D9B" w:rsidP="002B1467">
            <w:r>
              <w:lastRenderedPageBreak/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D9B" w:rsidRDefault="002C3D9B" w:rsidP="002B1467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D9B" w:rsidRDefault="002C3D9B" w:rsidP="002B1467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3D9B" w:rsidRDefault="002C3D9B" w:rsidP="002B1467">
            <w:pPr>
              <w:jc w:val="center"/>
            </w:pPr>
            <w:r>
              <w:t>Уровни квалификации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3D9B" w:rsidRPr="00CC6DBA" w:rsidRDefault="002C3D9B" w:rsidP="002B1467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2C3D9B" w:rsidTr="002C3D9B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Pr="00EF3673" w:rsidRDefault="002C3D9B" w:rsidP="002B1467">
            <w:r w:rsidRPr="002C3D9B">
              <w:t>2</w:t>
            </w:r>
            <w:r w:rsidRPr="002C3D9B">
              <w:t xml:space="preserve">. </w:t>
            </w:r>
            <w: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2C3D9B" w:rsidRPr="00EF3673" w:rsidRDefault="002C3D9B" w:rsidP="002B1467"/>
          <w:p w:rsidR="002C3D9B" w:rsidRPr="00EF3673" w:rsidRDefault="002C3D9B" w:rsidP="002B1467">
            <w:r>
              <w:t>"НУЦ "Контроль и диагностика"</w:t>
            </w:r>
            <w:r w:rsidRPr="00EF3673">
              <w:t xml:space="preserve"> (</w:t>
            </w:r>
            <w:r>
              <w:t>ПВТ</w:t>
            </w:r>
            <w:r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Default="002C3D9B" w:rsidP="002B1467">
            <w:r>
              <w:t>109507</w:t>
            </w:r>
            <w:r>
              <w:t xml:space="preserve">. </w:t>
            </w:r>
            <w:r>
              <w:t xml:space="preserve">Российская Федерация, </w:t>
            </w:r>
          </w:p>
          <w:p w:rsidR="002C3D9B" w:rsidRDefault="002C3D9B" w:rsidP="002B1467">
            <w:r>
              <w:t>г. Москва, Волгоградский проспект, д. 183, корп. 2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Pr="00EF3673" w:rsidRDefault="002C3D9B" w:rsidP="002B1467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Цистерны и сосуды для сжатых, сжиженных газов, жидкостей и сыпучих тел, в которых избыточное давление </w:t>
            </w:r>
            <w:r>
              <w:rPr>
                <w:szCs w:val="20"/>
              </w:rPr>
              <w:lastRenderedPageBreak/>
              <w:t>создается периодически для их опорожнения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химических, нефтехимических и </w:t>
            </w:r>
            <w:r>
              <w:rPr>
                <w:szCs w:val="20"/>
              </w:rPr>
              <w:lastRenderedPageBreak/>
              <w:t>нефтеперерабатывающих производств, работающее под вакуумом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2C3D9B" w:rsidRPr="00EF3673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2C3D9B" w:rsidRPr="00EF3673" w:rsidRDefault="002C3D9B" w:rsidP="002C3D9B">
            <w:pPr>
              <w:rPr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Pr="002C3D9B" w:rsidRDefault="002C3D9B" w:rsidP="002B1467">
            <w:pPr>
              <w:rPr>
                <w:szCs w:val="20"/>
              </w:rPr>
            </w:pPr>
            <w:r w:rsidRPr="002C3D9B">
              <w:rPr>
                <w:szCs w:val="20"/>
              </w:rPr>
              <w:lastRenderedPageBreak/>
              <w:t>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Радиационный: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1.1.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Радиографический (РК):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1.1.1.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Рентгенографический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2.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Ультразвуковой (УК):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2.1.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Ультразвуковая дефектоскопия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2.2.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Ультразвуковая толщинометрия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3.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Акустико-эмиссионный (АЭ)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4.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Магнитный (МК):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4.1.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Магнитопорошковый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4.2.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Магнитографический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4.3.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Феррозондовый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4.4.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Эффект Холла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4.5.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Магнитной памяти металла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5.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Вихретоковый (ВК)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6.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Проникающими веществами: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6.1.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Капиллярный (ПВК)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6.2.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Течеискание (ПВТ)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7.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 xml:space="preserve">Вибродиагностический </w:t>
            </w:r>
            <w:r w:rsidRPr="002C3D9B">
              <w:rPr>
                <w:szCs w:val="20"/>
              </w:rPr>
              <w:lastRenderedPageBreak/>
              <w:t>(ВД)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8.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Электрический (ЭК)</w:t>
            </w:r>
          </w:p>
          <w:p w:rsidR="002C3D9B" w:rsidRPr="002C3D9B" w:rsidRDefault="002C3D9B" w:rsidP="002C3D9B">
            <w:pPr>
              <w:rPr>
                <w:szCs w:val="20"/>
              </w:rPr>
            </w:pPr>
            <w:r w:rsidRPr="002C3D9B">
              <w:rPr>
                <w:szCs w:val="20"/>
              </w:rPr>
              <w:t>9.</w:t>
            </w:r>
            <w:r w:rsidRPr="002C3D9B">
              <w:rPr>
                <w:szCs w:val="20"/>
              </w:rPr>
              <w:t xml:space="preserve"> </w:t>
            </w:r>
            <w:r w:rsidRPr="002C3D9B">
              <w:rPr>
                <w:szCs w:val="20"/>
              </w:rPr>
              <w:t>Тепловой (ТК)</w:t>
            </w:r>
          </w:p>
          <w:p w:rsidR="002C3D9B" w:rsidRPr="0063689C" w:rsidRDefault="002C3D9B" w:rsidP="002C3D9B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2C3D9B" w:rsidRDefault="002C3D9B" w:rsidP="002C3D9B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Pr="0063689C" w:rsidRDefault="002C3D9B" w:rsidP="002B1467">
            <w:pPr>
              <w:rPr>
                <w:rFonts w:eastAsia="Arial Unicode MS"/>
              </w:rPr>
            </w:pPr>
            <w:r w:rsidRPr="002C3D9B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2C3D9B">
              <w:rPr>
                <w:rFonts w:eastAsia="Arial Unicode MS"/>
              </w:rPr>
              <w:t>)</w:t>
            </w:r>
            <w:r w:rsidRPr="002C3D9B">
              <w:rPr>
                <w:rFonts w:eastAsia="Arial Unicode MS"/>
              </w:rPr>
              <w:t xml:space="preserve"> </w:t>
            </w:r>
            <w:r w:rsidRPr="002C3D9B">
              <w:rPr>
                <w:rFonts w:eastAsia="Arial Unicode M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2C3D9B" w:rsidRPr="0063689C" w:rsidRDefault="002C3D9B" w:rsidP="002C3D9B">
            <w:pPr>
              <w:rPr>
                <w:rFonts w:eastAsia="Arial Unicode MS"/>
              </w:rPr>
            </w:pPr>
            <w:r w:rsidRPr="002C3D9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2C3D9B">
              <w:rPr>
                <w:rFonts w:eastAsia="Arial Unicode MS"/>
              </w:rPr>
              <w:t>)</w:t>
            </w:r>
            <w:r w:rsidRPr="002C3D9B">
              <w:rPr>
                <w:rFonts w:eastAsia="Arial Unicode MS"/>
              </w:rPr>
              <w:t xml:space="preserve"> </w:t>
            </w:r>
            <w:r w:rsidRPr="002C3D9B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2C3D9B" w:rsidRPr="0063689C" w:rsidRDefault="002C3D9B" w:rsidP="002C3D9B">
            <w:pPr>
              <w:rPr>
                <w:rFonts w:eastAsia="Arial Unicode MS"/>
              </w:rPr>
            </w:pPr>
            <w:r w:rsidRPr="002C3D9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2C3D9B">
              <w:rPr>
                <w:rFonts w:eastAsia="Arial Unicode MS"/>
              </w:rPr>
              <w:t>)</w:t>
            </w:r>
            <w:r w:rsidRPr="002C3D9B">
              <w:rPr>
                <w:rFonts w:eastAsia="Arial Unicode MS"/>
              </w:rPr>
              <w:t xml:space="preserve"> </w:t>
            </w:r>
            <w:r w:rsidRPr="002C3D9B">
              <w:rPr>
                <w:rFonts w:eastAsia="Arial Unicode MS"/>
              </w:rPr>
              <w:t>третий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Pr="0002045E" w:rsidRDefault="002C3D9B" w:rsidP="002B1467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C3D9B" w:rsidRPr="007720E2" w:rsidRDefault="002C3D9B" w:rsidP="002C3D9B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7445"/>
        <w:gridCol w:w="1701"/>
        <w:gridCol w:w="1654"/>
      </w:tblGrid>
      <w:tr w:rsidR="002C3D9B" w:rsidTr="002B146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D9B" w:rsidRDefault="002C3D9B" w:rsidP="002B1467">
            <w:r>
              <w:t>Организация</w:t>
            </w:r>
            <w:r>
              <w:rPr>
                <w:rStyle w:val="a7"/>
              </w:rPr>
              <w:footnoteReference w:customMarkFollows="1" w:id="3"/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D9B" w:rsidRPr="007720E2" w:rsidRDefault="002C3D9B" w:rsidP="002B1467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3D9B" w:rsidRDefault="002C3D9B" w:rsidP="002B1467">
            <w:pPr>
              <w:jc w:val="center"/>
            </w:pPr>
            <w:r>
              <w:t>Уровни квалификации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3D9B" w:rsidRPr="00CC6DBA" w:rsidRDefault="002C3D9B" w:rsidP="002B1467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2C3D9B" w:rsidTr="002B1467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Pr="0002045E" w:rsidRDefault="002C3D9B" w:rsidP="002B1467">
            <w:r>
              <w:t>2</w:t>
            </w:r>
            <w:r w:rsidRPr="007720E2">
              <w:t xml:space="preserve">. </w:t>
            </w:r>
            <w: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2C3D9B" w:rsidRPr="0002045E" w:rsidRDefault="002C3D9B" w:rsidP="002B1467"/>
          <w:p w:rsidR="002C3D9B" w:rsidRPr="007720E2" w:rsidRDefault="002C3D9B" w:rsidP="002B1467">
            <w:r>
              <w:t>"НУЦ "Контроль и диагностика"</w:t>
            </w:r>
            <w:r w:rsidRPr="0002045E">
              <w:t xml:space="preserve"> (</w:t>
            </w:r>
            <w:r>
              <w:t>ПВТ</w:t>
            </w:r>
            <w:r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Default="002C3D9B" w:rsidP="002B1467">
            <w:r>
              <w:t>109507</w:t>
            </w:r>
            <w:r>
              <w:t xml:space="preserve">. </w:t>
            </w:r>
            <w:r>
              <w:t>Российская Федерация, г. Москва, Волгоградский проспект, д. 183, корп. 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Pr="007E50D4" w:rsidRDefault="002C3D9B" w:rsidP="002B1467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Длительной прочности при температуре до 1200°С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Паяные соединения металлических материалов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на растяжение при температуре до 1200°С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сжатие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кручение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Трещиностойкости на вязкость разрушения, К1С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пределе текучести (вдавливанием шара)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2C3D9B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2C3D9B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Кинетический метод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(в т.ч. комбинированные) методы измерения твердости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коррозионную стойкость: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испытания на коррозионное растрескивание с постоянной скоростью деформирования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ускоренных коррозионных испытаний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4.6.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Загиб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Раздача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5.4.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Бортование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5.5.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осадку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исследования структуры материалов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Металлографические исследования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неметаллических включений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обезуглероженного слоя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ферритной фазы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графитизации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сфероидизации перлита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структуры чугуна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 цветных металлов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Анализ изломов методом стереоскопической фрактографии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Электронно-микроскопические исследования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7.1.1.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Рентгенофлюоресцентный анализ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для определения количества и состава элементов</w:t>
            </w:r>
          </w:p>
          <w:p w:rsidR="002C3D9B" w:rsidRPr="007E50D4" w:rsidRDefault="002C3D9B" w:rsidP="002C3D9B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виды (методы) испытаний</w:t>
            </w:r>
          </w:p>
          <w:p w:rsidR="002C3D9B" w:rsidRDefault="002C3D9B" w:rsidP="002C3D9B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Pr="002C3D9B" w:rsidRDefault="002C3D9B" w:rsidP="002B1467">
            <w:pPr>
              <w:rPr>
                <w:rFonts w:eastAsia="Arial Unicode MS"/>
              </w:rPr>
            </w:pPr>
            <w:r w:rsidRPr="002C3D9B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2C3D9B">
              <w:rPr>
                <w:rFonts w:eastAsia="Arial Unicode MS"/>
              </w:rPr>
              <w:t>)</w:t>
            </w:r>
            <w:r w:rsidRPr="002C3D9B">
              <w:rPr>
                <w:rFonts w:eastAsia="Arial Unicode MS"/>
              </w:rPr>
              <w:t xml:space="preserve"> </w:t>
            </w:r>
            <w:r w:rsidRPr="002C3D9B">
              <w:rPr>
                <w:rFonts w:eastAsia="Arial Unicode MS"/>
              </w:rPr>
              <w:t>первый</w:t>
            </w:r>
            <w:r w:rsidRPr="002C3D9B">
              <w:rPr>
                <w:rFonts w:eastAsia="Arial Unicode MS"/>
              </w:rPr>
              <w:t>,</w:t>
            </w:r>
          </w:p>
          <w:p w:rsidR="002C3D9B" w:rsidRPr="002C3D9B" w:rsidRDefault="002C3D9B" w:rsidP="002C3D9B">
            <w:pPr>
              <w:rPr>
                <w:rFonts w:eastAsia="Arial Unicode MS"/>
              </w:rPr>
            </w:pPr>
            <w:r w:rsidRPr="002C3D9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2C3D9B">
              <w:rPr>
                <w:rFonts w:eastAsia="Arial Unicode MS"/>
              </w:rPr>
              <w:t>)</w:t>
            </w:r>
            <w:r w:rsidRPr="002C3D9B">
              <w:rPr>
                <w:rFonts w:eastAsia="Arial Unicode MS"/>
              </w:rPr>
              <w:t xml:space="preserve"> </w:t>
            </w:r>
            <w:r w:rsidRPr="002C3D9B">
              <w:rPr>
                <w:rFonts w:eastAsia="Arial Unicode MS"/>
              </w:rPr>
              <w:t>второй</w:t>
            </w:r>
            <w:r w:rsidRPr="002C3D9B">
              <w:rPr>
                <w:rFonts w:eastAsia="Arial Unicode MS"/>
              </w:rPr>
              <w:t>,</w:t>
            </w:r>
          </w:p>
          <w:p w:rsidR="002C3D9B" w:rsidRPr="002C3D9B" w:rsidRDefault="002C3D9B" w:rsidP="002C3D9B">
            <w:pPr>
              <w:rPr>
                <w:rFonts w:eastAsia="Arial Unicode MS"/>
              </w:rPr>
            </w:pPr>
            <w:r w:rsidRPr="002C3D9B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2C3D9B">
              <w:rPr>
                <w:rFonts w:eastAsia="Arial Unicode MS"/>
              </w:rPr>
              <w:t>)</w:t>
            </w:r>
            <w:r w:rsidRPr="002C3D9B">
              <w:rPr>
                <w:rFonts w:eastAsia="Arial Unicode MS"/>
              </w:rPr>
              <w:t xml:space="preserve"> </w:t>
            </w:r>
            <w:r w:rsidRPr="002C3D9B">
              <w:rPr>
                <w:rFonts w:eastAsia="Arial Unicode MS"/>
              </w:rPr>
              <w:t>третий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9B" w:rsidRPr="0002045E" w:rsidRDefault="002C3D9B" w:rsidP="002B1467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C3D9B" w:rsidRDefault="002C3D9B" w:rsidP="002C3D9B">
      <w:pPr>
        <w:rPr>
          <w:lang w:val="en-US"/>
        </w:rPr>
      </w:pPr>
    </w:p>
    <w:p w:rsidR="00B81183" w:rsidRDefault="00B81183" w:rsidP="002C3D9B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2C3D9B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2C3D9B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464" w:rsidRDefault="00490464">
      <w:r>
        <w:separator/>
      </w:r>
    </w:p>
  </w:endnote>
  <w:endnote w:type="continuationSeparator" w:id="0">
    <w:p w:rsidR="00490464" w:rsidRDefault="00490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464" w:rsidRDefault="00490464">
      <w:r>
        <w:separator/>
      </w:r>
    </w:p>
  </w:footnote>
  <w:footnote w:type="continuationSeparator" w:id="0">
    <w:p w:rsidR="00490464" w:rsidRDefault="00490464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  <w:footnote w:id="2">
    <w:p w:rsidR="002C3D9B" w:rsidRPr="00EF3A92" w:rsidRDefault="002C3D9B" w:rsidP="002C3D9B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2C3D9B" w:rsidRDefault="002C3D9B" w:rsidP="002C3D9B">
      <w:pPr>
        <w:pStyle w:val="a6"/>
      </w:pPr>
    </w:p>
  </w:footnote>
  <w:footnote w:id="3">
    <w:p w:rsidR="002C3D9B" w:rsidRPr="00EF3A92" w:rsidRDefault="002C3D9B" w:rsidP="002C3D9B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2C3D9B" w:rsidRDefault="002C3D9B" w:rsidP="002C3D9B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2C3D9B">
      <w:rPr>
        <w:rStyle w:val="af"/>
        <w:noProof/>
      </w:rPr>
      <w:t>12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2C3D9B">
      <w:rPr>
        <w:rStyle w:val="af"/>
        <w:noProof/>
      </w:rPr>
      <w:t>12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C3D9B"/>
    <w:rsid w:val="002F2DE7"/>
    <w:rsid w:val="0046325A"/>
    <w:rsid w:val="00490464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2024-03-28T12:27:00Z</dcterms:created>
  <dcterms:modified xsi:type="dcterms:W3CDTF">2024-03-28T12:30:00Z</dcterms:modified>
</cp:coreProperties>
</file>