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50F6F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27.03.2026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294-ИЛ/ЛНК-184</w:t>
      </w:r>
    </w:p>
    <w:p w:rsidR="00397D71" w:rsidRPr="00D50F6F" w:rsidRDefault="00397D71">
      <w:pPr>
        <w:rPr>
          <w:b/>
          <w:bCs/>
          <w:sz w:val="10"/>
          <w:szCs w:val="10"/>
        </w:rPr>
      </w:pPr>
      <w:bookmarkStart w:id="0" w:name="_GoBack"/>
    </w:p>
    <w:bookmarkEnd w:id="0"/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827"/>
        <w:gridCol w:w="2410"/>
      </w:tblGrid>
      <w:tr w:rsidR="00771F83" w:rsidTr="00D50F6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237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D50F6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50F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50F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D50F6F" w:rsidRDefault="00D50F6F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D50F6F">
              <w:rPr>
                <w:sz w:val="24"/>
              </w:rPr>
              <w:t>1</w:t>
            </w:r>
            <w:r w:rsidR="00771F83" w:rsidRPr="00D50F6F">
              <w:rPr>
                <w:sz w:val="24"/>
              </w:rPr>
              <w:t xml:space="preserve">. </w:t>
            </w:r>
            <w:r w:rsidRPr="00D50F6F">
              <w:rPr>
                <w:sz w:val="24"/>
              </w:rPr>
              <w:t>Общество с ограниченной ответственностью "Газнефтьэкспертиза"</w:t>
            </w:r>
          </w:p>
          <w:p w:rsidR="002E07AD" w:rsidRPr="00D50F6F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D50F6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"Газнефтьэкспертиза"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50F6F">
            <w:pPr>
              <w:ind w:left="33" w:right="-108"/>
              <w:rPr>
                <w:sz w:val="24"/>
                <w:lang w:val="en-US"/>
              </w:rPr>
            </w:pPr>
            <w:r w:rsidRPr="00D50F6F">
              <w:rPr>
                <w:sz w:val="24"/>
              </w:rPr>
              <w:t>410086</w:t>
            </w:r>
            <w:r w:rsidR="00771F83" w:rsidRPr="00D50F6F">
              <w:rPr>
                <w:sz w:val="24"/>
              </w:rPr>
              <w:t xml:space="preserve">, </w:t>
            </w:r>
            <w:r w:rsidRPr="00D50F6F">
              <w:rPr>
                <w:sz w:val="24"/>
              </w:rPr>
              <w:t xml:space="preserve">Российская Федерация, Саратовская обл., г.о. город Саратов, </w:t>
            </w:r>
            <w:r>
              <w:rPr>
                <w:sz w:val="24"/>
              </w:rPr>
              <w:br/>
            </w:r>
            <w:r w:rsidRPr="00D50F6F">
              <w:rPr>
                <w:sz w:val="24"/>
              </w:rPr>
              <w:t xml:space="preserve">г. Саратов, ул. </w:t>
            </w:r>
            <w:r>
              <w:rPr>
                <w:sz w:val="24"/>
                <w:lang w:val="en-US"/>
              </w:rPr>
              <w:t>Буровая, д. 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D50F6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71F83" w:rsidRDefault="00D50F6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0F6F">
              <w:rPr>
                <w:sz w:val="24"/>
              </w:rPr>
              <w:t>241020</w:t>
            </w:r>
            <w:r w:rsidR="00771F83" w:rsidRPr="00D50F6F">
              <w:rPr>
                <w:sz w:val="24"/>
              </w:rPr>
              <w:t xml:space="preserve">, </w:t>
            </w:r>
            <w:r w:rsidRPr="00D50F6F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D50F6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50F6F" w:rsidTr="00D50F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50F6F" w:rsidRPr="00D50F6F" w:rsidRDefault="00D50F6F" w:rsidP="009206BA">
            <w:pPr>
              <w:tabs>
                <w:tab w:val="left" w:pos="12049"/>
              </w:tabs>
              <w:rPr>
                <w:sz w:val="24"/>
              </w:rPr>
            </w:pPr>
            <w:r w:rsidRPr="00D50F6F">
              <w:rPr>
                <w:sz w:val="24"/>
              </w:rPr>
              <w:t>2</w:t>
            </w:r>
            <w:r w:rsidRPr="00D50F6F">
              <w:rPr>
                <w:sz w:val="24"/>
              </w:rPr>
              <w:t xml:space="preserve">. </w:t>
            </w:r>
            <w:r w:rsidRPr="00D50F6F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D50F6F" w:rsidRPr="00D50F6F" w:rsidRDefault="00D50F6F" w:rsidP="009206BA">
            <w:pPr>
              <w:tabs>
                <w:tab w:val="left" w:pos="12049"/>
              </w:tabs>
              <w:rPr>
                <w:sz w:val="24"/>
              </w:rPr>
            </w:pPr>
          </w:p>
          <w:p w:rsidR="00D50F6F" w:rsidRPr="00D50F6F" w:rsidRDefault="00D50F6F" w:rsidP="009206BA">
            <w:pPr>
              <w:tabs>
                <w:tab w:val="left" w:pos="12049"/>
              </w:tabs>
              <w:rPr>
                <w:sz w:val="24"/>
              </w:rPr>
            </w:pPr>
            <w:r w:rsidRPr="00D50F6F">
              <w:rPr>
                <w:sz w:val="24"/>
              </w:rPr>
              <w:t>ООО "СК Северная гавань"</w:t>
            </w:r>
            <w:r w:rsidRPr="00D50F6F">
              <w:rPr>
                <w:sz w:val="24"/>
              </w:rPr>
              <w:t xml:space="preserve"> (</w:t>
            </w:r>
            <w:r w:rsidRPr="00D50F6F">
              <w:rPr>
                <w:sz w:val="24"/>
              </w:rPr>
              <w:t>ПВТ</w:t>
            </w:r>
            <w:r w:rsidRPr="00D50F6F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50F6F" w:rsidRPr="00D50F6F" w:rsidRDefault="00D50F6F" w:rsidP="009206BA">
            <w:pPr>
              <w:ind w:left="33" w:right="-108"/>
              <w:rPr>
                <w:sz w:val="24"/>
              </w:rPr>
            </w:pPr>
            <w:r w:rsidRPr="00D50F6F">
              <w:rPr>
                <w:sz w:val="24"/>
              </w:rPr>
              <w:t>197343</w:t>
            </w:r>
            <w:r w:rsidRPr="00D50F6F">
              <w:rPr>
                <w:sz w:val="24"/>
              </w:rPr>
              <w:t xml:space="preserve">, </w:t>
            </w:r>
            <w:r w:rsidRPr="00D50F6F">
              <w:rPr>
                <w:sz w:val="24"/>
              </w:rPr>
              <w:t>Российская Федерация, г. Санкт-Петербург, ул. Матроса Железняка, д. 57, литера А, пом. 128-Н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50F6F" w:rsidRDefault="00D50F6F" w:rsidP="009206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D50F6F" w:rsidRDefault="00D50F6F" w:rsidP="009206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0F6F">
              <w:rPr>
                <w:sz w:val="24"/>
              </w:rPr>
              <w:t>394026</w:t>
            </w:r>
            <w:r w:rsidRPr="00D50F6F">
              <w:rPr>
                <w:sz w:val="24"/>
              </w:rPr>
              <w:t xml:space="preserve">, </w:t>
            </w:r>
            <w:r w:rsidRPr="00D50F6F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50F6F" w:rsidRDefault="00D50F6F" w:rsidP="009206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50F6F" w:rsidRDefault="00D50F6F" w:rsidP="009206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4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6"/>
        <w:gridCol w:w="7"/>
        <w:gridCol w:w="20"/>
        <w:gridCol w:w="5642"/>
        <w:gridCol w:w="18"/>
        <w:gridCol w:w="9"/>
        <w:gridCol w:w="3232"/>
        <w:gridCol w:w="27"/>
        <w:gridCol w:w="2406"/>
        <w:gridCol w:w="15"/>
        <w:gridCol w:w="14"/>
      </w:tblGrid>
      <w:tr w:rsidR="00771F83" w:rsidTr="00D50F6F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3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6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5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35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D50F6F">
        <w:tblPrEx>
          <w:tblCellMar>
            <w:top w:w="0" w:type="dxa"/>
            <w:bottom w:w="0" w:type="dxa"/>
          </w:tblCellMar>
        </w:tblPrEx>
        <w:trPr>
          <w:gridAfter w:val="2"/>
          <w:wAfter w:w="29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D50F6F" w:rsidRDefault="00D50F6F">
            <w:pPr>
              <w:pStyle w:val="a7"/>
              <w:rPr>
                <w:sz w:val="24"/>
              </w:rPr>
            </w:pPr>
            <w:r w:rsidRPr="00D50F6F">
              <w:rPr>
                <w:sz w:val="24"/>
              </w:rPr>
              <w:t>1</w:t>
            </w:r>
            <w:r w:rsidR="00771F83" w:rsidRPr="00D50F6F">
              <w:rPr>
                <w:sz w:val="24"/>
              </w:rPr>
              <w:t xml:space="preserve">. </w:t>
            </w:r>
            <w:r w:rsidRPr="00D50F6F">
              <w:rPr>
                <w:sz w:val="24"/>
              </w:rPr>
              <w:t>Общество с ограниченной ответственностью "Газнефтьэкспертиза"</w:t>
            </w:r>
          </w:p>
          <w:p w:rsidR="002E07AD" w:rsidRPr="00D50F6F" w:rsidRDefault="002E07AD">
            <w:pPr>
              <w:pStyle w:val="a7"/>
              <w:rPr>
                <w:sz w:val="24"/>
              </w:rPr>
            </w:pPr>
          </w:p>
          <w:p w:rsidR="00771F83" w:rsidRDefault="00D50F6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ООО "Газнефтьэкспертиза"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lastRenderedPageBreak/>
              <w:t>2.</w:t>
            </w:r>
            <w:r w:rsidR="00771F83"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Системы газоснабжения (газораспределения):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Наружные газопроводы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2.1.1.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Наружные газопроводы стальные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Внутренние газопроводы стальные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lastRenderedPageBreak/>
              <w:t>2.3.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Детали и узлы, газовое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Подъемные сооружения: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Грузоподъемные краны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Подъемники (вышки)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3.10.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Крановые пути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нефтяной и газовой промышленности: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газонефтеперекачивающих станций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Газонефтепродуктопроводы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Резервуары для нефти и нефтепродуктов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Изотермические хранилища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Криогенное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8.7.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аммиачных холодильных установок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8.9.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Компрессорное и насосное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8.10.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Центрифуги, сепараторы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 xml:space="preserve">Цистерны, контейнеры (бочки), баллоны для </w:t>
            </w:r>
            <w:r w:rsidRPr="00D50F6F">
              <w:rPr>
                <w:sz w:val="24"/>
              </w:rPr>
              <w:lastRenderedPageBreak/>
              <w:t>взрывопожароопасных и токсичных веществ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Здания и сооружения (строительные объекты):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771F83" w:rsidRPr="00D50F6F" w:rsidRDefault="00771F83" w:rsidP="00D50F6F">
            <w:pPr>
              <w:rPr>
                <w:sz w:val="24"/>
              </w:rPr>
            </w:pPr>
          </w:p>
        </w:tc>
        <w:tc>
          <w:tcPr>
            <w:tcW w:w="3259" w:type="dxa"/>
            <w:gridSpan w:val="3"/>
          </w:tcPr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D50F6F" w:rsidRDefault="00771F83" w:rsidP="00D50F6F">
            <w:pPr>
              <w:rPr>
                <w:sz w:val="24"/>
              </w:rPr>
            </w:pPr>
          </w:p>
        </w:tc>
        <w:tc>
          <w:tcPr>
            <w:tcW w:w="2433" w:type="dxa"/>
            <w:gridSpan w:val="2"/>
          </w:tcPr>
          <w:p w:rsidR="00771F83" w:rsidRDefault="00D50F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D50F6F">
            <w:pPr>
              <w:rPr>
                <w:sz w:val="24"/>
              </w:rPr>
            </w:pPr>
          </w:p>
        </w:tc>
      </w:tr>
      <w:tr w:rsidR="00D50F6F" w:rsidTr="00D50F6F">
        <w:tblPrEx>
          <w:tblCellMar>
            <w:top w:w="0" w:type="dxa"/>
            <w:bottom w:w="0" w:type="dxa"/>
          </w:tblCellMar>
        </w:tblPrEx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D50F6F" w:rsidRPr="00D50F6F" w:rsidRDefault="00D50F6F" w:rsidP="009206BA">
            <w:pPr>
              <w:pStyle w:val="a7"/>
              <w:rPr>
                <w:sz w:val="24"/>
              </w:rPr>
            </w:pPr>
            <w:r w:rsidRPr="00D50F6F">
              <w:rPr>
                <w:sz w:val="24"/>
              </w:rPr>
              <w:lastRenderedPageBreak/>
              <w:t>2</w:t>
            </w:r>
            <w:r w:rsidRPr="00D50F6F">
              <w:rPr>
                <w:sz w:val="24"/>
              </w:rPr>
              <w:t xml:space="preserve">. </w:t>
            </w:r>
            <w:r w:rsidRPr="00D50F6F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D50F6F" w:rsidRPr="00D50F6F" w:rsidRDefault="00D50F6F" w:rsidP="009206BA">
            <w:pPr>
              <w:pStyle w:val="a7"/>
              <w:rPr>
                <w:sz w:val="24"/>
              </w:rPr>
            </w:pPr>
          </w:p>
          <w:p w:rsidR="00D50F6F" w:rsidRPr="00D50F6F" w:rsidRDefault="00D50F6F" w:rsidP="009206BA">
            <w:pPr>
              <w:pStyle w:val="a7"/>
              <w:rPr>
                <w:sz w:val="24"/>
              </w:rPr>
            </w:pPr>
            <w:r w:rsidRPr="00D50F6F">
              <w:rPr>
                <w:sz w:val="24"/>
              </w:rPr>
              <w:t>ООО "СК Северная гавань"</w:t>
            </w:r>
            <w:r w:rsidRPr="00D50F6F">
              <w:rPr>
                <w:sz w:val="24"/>
              </w:rPr>
              <w:t xml:space="preserve"> (</w:t>
            </w:r>
            <w:r w:rsidRPr="00D50F6F">
              <w:rPr>
                <w:sz w:val="24"/>
              </w:rPr>
              <w:t>ПВТ</w:t>
            </w:r>
            <w:r w:rsidRPr="00D50F6F">
              <w:rPr>
                <w:sz w:val="24"/>
              </w:rPr>
              <w:t>)</w:t>
            </w:r>
          </w:p>
        </w:tc>
        <w:tc>
          <w:tcPr>
            <w:tcW w:w="5680" w:type="dxa"/>
            <w:gridSpan w:val="3"/>
          </w:tcPr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Оборудование, работающее под избыточным давлением: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Водогрейные и пароводогрейные котлы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Котлы-утилизаторы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Котлы передвижных и транспортабельных установок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1.7.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Электрокотлы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Трубопроводы пара и горячей 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1.9.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Сосуды, работающие под давлением пара, газов, жидкостей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1.10.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1.11.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Цистерны и бочки для сжатых и сжиженных газов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1.12.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 xml:space="preserve">Цистерны и сосуды для сжатых, сжиженных </w:t>
            </w:r>
            <w:r w:rsidRPr="00D50F6F">
              <w:rPr>
                <w:sz w:val="24"/>
              </w:rPr>
              <w:lastRenderedPageBreak/>
              <w:t>газов, жидкостей и сыпучих тел, в которых избыточное давление создается периодически для их опорожнения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1.13.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Барокамеры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Системы газоснабжения (газораспределения):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Наружные газопроводы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2.1.1.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Наружные газопроводы стальные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2.1.2.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Внутренние газопроводы стальные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2.3.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Детали и узлы, газовое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Подъемные сооружения: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Грузоподъемные краны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Подъемники (вышки)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Канатные дороги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Фуникулеры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Эскалаторы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Лифты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3.7.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Краны-трубоукладчики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Краны-манипуляторы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3.9.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Платформы подъемные для инвалидов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3.10.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Крановые пути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нефтяной и газовой промышленности: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для бурения скважин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для эксплуатации скважин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для освоения и ремонта скважин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газонефтеперекачивающих станций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Газонефтепродуктопроводы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6.6.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Резервуары для нефти и нефтепродуктов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lastRenderedPageBreak/>
              <w:t>8.1.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8.4.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8.5.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Изотермические хранилища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8.6.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Криогенное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8.7.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Оборудование аммиачных холодильных установок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8.8.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8.9.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Компрессорное и насосное оборудование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8.10.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Центрифуги, сепараторы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8.12.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Здания и сооружения (строительные объекты):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11.1.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11.2.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Бетонные и железобетонные конструкции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>11.3.</w:t>
            </w:r>
            <w:r w:rsidRPr="00D50F6F">
              <w:rPr>
                <w:sz w:val="24"/>
              </w:rPr>
              <w:t xml:space="preserve"> </w:t>
            </w:r>
            <w:r w:rsidRPr="00D50F6F">
              <w:rPr>
                <w:sz w:val="24"/>
              </w:rPr>
              <w:t>Каменные и армокаменные конструкции</w:t>
            </w:r>
          </w:p>
          <w:p w:rsidR="00D50F6F" w:rsidRDefault="00D50F6F" w:rsidP="00D50F6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</w:tc>
        <w:tc>
          <w:tcPr>
            <w:tcW w:w="3268" w:type="dxa"/>
            <w:gridSpan w:val="3"/>
          </w:tcPr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1.2-1.13, 3.3-3.5, 3.7, 3.9, 3.10, 6.2-6.6, 8.1-8.8, 8.10-8.12, 11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Визуальный и </w:t>
            </w:r>
            <w:r>
              <w:rPr>
                <w:sz w:val="24"/>
              </w:rPr>
              <w:lastRenderedPageBreak/>
              <w:t>измерительный (ВИК)</w:t>
            </w:r>
          </w:p>
          <w:p w:rsidR="00D50F6F" w:rsidRPr="00D50F6F" w:rsidRDefault="00D50F6F" w:rsidP="00D50F6F">
            <w:pPr>
              <w:rPr>
                <w:sz w:val="24"/>
              </w:rPr>
            </w:pPr>
            <w:r w:rsidRPr="00D50F6F">
              <w:rPr>
                <w:sz w:val="24"/>
              </w:rPr>
              <w:t xml:space="preserve">        </w:t>
            </w:r>
            <w:r w:rsidRPr="00D50F6F">
              <w:rPr>
                <w:sz w:val="24"/>
              </w:rPr>
              <w:t>Кроме п. 12</w:t>
            </w:r>
          </w:p>
          <w:p w:rsidR="00D50F6F" w:rsidRPr="00D50F6F" w:rsidRDefault="00D50F6F" w:rsidP="00D50F6F">
            <w:pPr>
              <w:rPr>
                <w:sz w:val="24"/>
              </w:rPr>
            </w:pPr>
          </w:p>
        </w:tc>
        <w:tc>
          <w:tcPr>
            <w:tcW w:w="2421" w:type="dxa"/>
            <w:gridSpan w:val="2"/>
          </w:tcPr>
          <w:p w:rsidR="00D50F6F" w:rsidRDefault="00D50F6F" w:rsidP="009206B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50F6F" w:rsidRDefault="00D50F6F" w:rsidP="00D50F6F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50F6F" w:rsidRDefault="00D50F6F" w:rsidP="00D50F6F">
            <w:pPr>
              <w:rPr>
                <w:sz w:val="24"/>
              </w:rPr>
            </w:pPr>
          </w:p>
        </w:tc>
      </w:tr>
    </w:tbl>
    <w:p w:rsidR="00D50F6F" w:rsidRPr="00D50F6F" w:rsidRDefault="00D50F6F" w:rsidP="00191BE1">
      <w:pPr>
        <w:ind w:left="4320"/>
        <w:rPr>
          <w:sz w:val="6"/>
          <w:szCs w:val="6"/>
        </w:rPr>
      </w:pPr>
    </w:p>
    <w:p w:rsidR="00191BE1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50F6F">
        <w:rPr>
          <w:sz w:val="24"/>
          <w:szCs w:val="24"/>
        </w:rPr>
        <w:t>Н.Н. Коновалов</w:t>
      </w:r>
    </w:p>
    <w:p w:rsidR="00D50F6F" w:rsidRPr="007A4EFD" w:rsidRDefault="00D50F6F" w:rsidP="00191BE1">
      <w:pPr>
        <w:ind w:left="4320"/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50F6F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50F6F">
        <w:rPr>
          <w:sz w:val="24"/>
          <w:szCs w:val="24"/>
        </w:rPr>
        <w:t>В.С. Вершинин</w:t>
      </w:r>
    </w:p>
    <w:sectPr w:rsidR="00191BE1" w:rsidRPr="007A4EFD" w:rsidSect="00D50F6F">
      <w:headerReference w:type="even" r:id="rId9"/>
      <w:headerReference w:type="default" r:id="rId10"/>
      <w:headerReference w:type="first" r:id="rId11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DB0" w:rsidRDefault="007D4DB0">
      <w:r>
        <w:separator/>
      </w:r>
    </w:p>
  </w:endnote>
  <w:endnote w:type="continuationSeparator" w:id="0">
    <w:p w:rsidR="007D4DB0" w:rsidRDefault="007D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DB0" w:rsidRDefault="007D4DB0">
      <w:r>
        <w:separator/>
      </w:r>
    </w:p>
  </w:footnote>
  <w:footnote w:type="continuationSeparator" w:id="0">
    <w:p w:rsidR="007D4DB0" w:rsidRDefault="007D4DB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0F6F">
      <w:rPr>
        <w:rStyle w:val="a8"/>
        <w:noProof/>
      </w:rPr>
      <w:t>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50F6F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0F6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50F6F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64F0A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11FE8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7D4DB0"/>
    <w:rsid w:val="00807B56"/>
    <w:rsid w:val="00815EE3"/>
    <w:rsid w:val="008B46F8"/>
    <w:rsid w:val="00A27F05"/>
    <w:rsid w:val="00AA56A4"/>
    <w:rsid w:val="00AE5179"/>
    <w:rsid w:val="00B5680D"/>
    <w:rsid w:val="00B95936"/>
    <w:rsid w:val="00D50F6F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1DC3-D3AE-41B2-8E74-7C56279D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2026-03-30T07:51:00Z</dcterms:created>
  <dcterms:modified xsi:type="dcterms:W3CDTF">2026-03-30T07:58:00Z</dcterms:modified>
</cp:coreProperties>
</file>